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8"/>
          <w:szCs w:val="28"/>
        </w:rPr>
      </w:pPr>
      <w:r>
        <w:rPr>
          <w:b/>
          <w:sz w:val="28"/>
          <w:szCs w:val="28"/>
        </w:rPr>
        <w:t>一</w:t>
      </w:r>
      <w:r>
        <w:rPr>
          <w:rFonts w:hint="eastAsia"/>
          <w:b/>
          <w:sz w:val="28"/>
          <w:szCs w:val="28"/>
        </w:rPr>
        <w:t>、</w:t>
      </w:r>
      <w:r>
        <w:rPr>
          <w:b/>
          <w:sz w:val="28"/>
          <w:szCs w:val="28"/>
        </w:rPr>
        <w:t>蒸发冷却冷水设备</w:t>
      </w:r>
    </w:p>
    <w:p>
      <w:pPr>
        <w:rPr>
          <w:b/>
          <w:sz w:val="24"/>
          <w:szCs w:val="24"/>
        </w:rPr>
      </w:pPr>
      <w:r>
        <w:rPr>
          <w:rFonts w:hint="eastAsia"/>
          <w:b/>
          <w:sz w:val="24"/>
          <w:szCs w:val="24"/>
        </w:rPr>
        <w:t>1、测试工况（环境侧）</w:t>
      </w:r>
    </w:p>
    <w:p>
      <w:pPr>
        <w:pStyle w:val="8"/>
        <w:numPr>
          <w:ilvl w:val="0"/>
          <w:numId w:val="0"/>
        </w:numPr>
        <w:spacing w:before="156" w:after="156"/>
        <w:rPr>
          <w:b/>
          <w:sz w:val="24"/>
          <w:szCs w:val="24"/>
        </w:rPr>
      </w:pPr>
      <w:r>
        <w:rPr>
          <w:rFonts w:hint="eastAsia"/>
        </w:rPr>
        <w:t>蒸发冷却冷水设备环境侧</w:t>
      </w:r>
      <w:r>
        <w:t>ACOP试验工况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382"/>
        <w:gridCol w:w="1383"/>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Pr>
          <w:p>
            <w:pPr>
              <w:rPr>
                <w:sz w:val="24"/>
                <w:szCs w:val="24"/>
              </w:rPr>
            </w:pPr>
            <w:r>
              <w:rPr>
                <w:rFonts w:hint="eastAsia"/>
                <w:sz w:val="24"/>
                <w:szCs w:val="24"/>
              </w:rPr>
              <w:t>工况</w:t>
            </w:r>
          </w:p>
        </w:tc>
        <w:tc>
          <w:tcPr>
            <w:tcW w:w="1382" w:type="dxa"/>
          </w:tcPr>
          <w:p>
            <w:pPr>
              <w:rPr>
                <w:sz w:val="24"/>
                <w:szCs w:val="24"/>
              </w:rPr>
            </w:pPr>
            <w:r>
              <w:rPr>
                <w:rFonts w:hint="eastAsia"/>
                <w:sz w:val="24"/>
                <w:szCs w:val="24"/>
              </w:rPr>
              <w:t>干球温度</w:t>
            </w:r>
          </w:p>
        </w:tc>
        <w:tc>
          <w:tcPr>
            <w:tcW w:w="1383" w:type="dxa"/>
          </w:tcPr>
          <w:p>
            <w:pPr>
              <w:rPr>
                <w:sz w:val="24"/>
                <w:szCs w:val="24"/>
              </w:rPr>
            </w:pPr>
            <w:r>
              <w:rPr>
                <w:rFonts w:hint="eastAsia"/>
                <w:sz w:val="24"/>
                <w:szCs w:val="24"/>
              </w:rPr>
              <w:t>相对湿度</w:t>
            </w:r>
          </w:p>
        </w:tc>
        <w:tc>
          <w:tcPr>
            <w:tcW w:w="1383" w:type="dxa"/>
          </w:tcPr>
          <w:p>
            <w:pPr>
              <w:rPr>
                <w:sz w:val="24"/>
                <w:szCs w:val="24"/>
              </w:rPr>
            </w:pPr>
            <w:r>
              <w:rPr>
                <w:rFonts w:hint="eastAsia"/>
                <w:sz w:val="24"/>
                <w:szCs w:val="24"/>
              </w:rPr>
              <w:t>湿球温度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Pr>
          <w:p>
            <w:pPr>
              <w:rPr>
                <w:sz w:val="24"/>
                <w:szCs w:val="24"/>
              </w:rPr>
            </w:pPr>
            <w:r>
              <w:rPr>
                <w:rFonts w:hint="eastAsia"/>
                <w:sz w:val="24"/>
                <w:szCs w:val="24"/>
              </w:rPr>
              <w:t>1</w:t>
            </w:r>
          </w:p>
        </w:tc>
        <w:tc>
          <w:tcPr>
            <w:tcW w:w="1382" w:type="dxa"/>
          </w:tcPr>
          <w:p>
            <w:pPr>
              <w:rPr>
                <w:sz w:val="24"/>
                <w:szCs w:val="24"/>
              </w:rPr>
            </w:pPr>
            <w:r>
              <w:rPr>
                <w:rFonts w:hint="eastAsia"/>
                <w:sz w:val="24"/>
                <w:szCs w:val="24"/>
              </w:rPr>
              <w:t>3</w:t>
            </w:r>
            <w:r>
              <w:rPr>
                <w:sz w:val="24"/>
                <w:szCs w:val="24"/>
              </w:rPr>
              <w:t>5</w:t>
            </w:r>
          </w:p>
        </w:tc>
        <w:tc>
          <w:tcPr>
            <w:tcW w:w="1383" w:type="dxa"/>
          </w:tcPr>
          <w:p>
            <w:pPr>
              <w:rPr>
                <w:sz w:val="24"/>
                <w:szCs w:val="24"/>
              </w:rPr>
            </w:pPr>
            <w:r>
              <w:rPr>
                <w:sz w:val="24"/>
                <w:szCs w:val="24"/>
              </w:rPr>
              <w:t>60</w:t>
            </w:r>
            <w:r>
              <w:rPr>
                <w:rFonts w:hint="eastAsia"/>
                <w:sz w:val="24"/>
                <w:szCs w:val="24"/>
              </w:rPr>
              <w:t>%</w:t>
            </w:r>
          </w:p>
        </w:tc>
        <w:tc>
          <w:tcPr>
            <w:tcW w:w="1383" w:type="dxa"/>
            <w:vAlign w:val="center"/>
          </w:tcPr>
          <w:p>
            <w:pPr>
              <w:widowControl/>
              <w:jc w:val="left"/>
              <w:rPr>
                <w:color w:val="000000"/>
                <w:sz w:val="22"/>
              </w:rPr>
            </w:pPr>
            <w:r>
              <w:rPr>
                <w:color w:val="000000"/>
                <w:sz w:val="22"/>
              </w:rPr>
              <w:t>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Pr>
          <w:p>
            <w:pPr>
              <w:rPr>
                <w:sz w:val="24"/>
                <w:szCs w:val="24"/>
              </w:rPr>
            </w:pPr>
            <w:r>
              <w:rPr>
                <w:rFonts w:hint="eastAsia"/>
                <w:sz w:val="24"/>
                <w:szCs w:val="24"/>
              </w:rPr>
              <w:t>2</w:t>
            </w:r>
          </w:p>
        </w:tc>
        <w:tc>
          <w:tcPr>
            <w:tcW w:w="1382" w:type="dxa"/>
          </w:tcPr>
          <w:p>
            <w:pPr>
              <w:rPr>
                <w:sz w:val="24"/>
                <w:szCs w:val="24"/>
              </w:rPr>
            </w:pPr>
            <w:r>
              <w:rPr>
                <w:sz w:val="24"/>
                <w:szCs w:val="24"/>
              </w:rPr>
              <w:t>25</w:t>
            </w:r>
          </w:p>
        </w:tc>
        <w:tc>
          <w:tcPr>
            <w:tcW w:w="1383" w:type="dxa"/>
          </w:tcPr>
          <w:p>
            <w:pPr>
              <w:rPr>
                <w:sz w:val="24"/>
                <w:szCs w:val="24"/>
              </w:rPr>
            </w:pPr>
            <w:r>
              <w:rPr>
                <w:sz w:val="24"/>
                <w:szCs w:val="24"/>
              </w:rPr>
              <w:t>60</w:t>
            </w:r>
            <w:r>
              <w:rPr>
                <w:rFonts w:hint="eastAsia"/>
                <w:sz w:val="24"/>
                <w:szCs w:val="24"/>
              </w:rPr>
              <w:t>%</w:t>
            </w:r>
          </w:p>
        </w:tc>
        <w:tc>
          <w:tcPr>
            <w:tcW w:w="1383" w:type="dxa"/>
            <w:vAlign w:val="center"/>
          </w:tcPr>
          <w:p>
            <w:pPr>
              <w:jc w:val="left"/>
              <w:rPr>
                <w:color w:val="000000"/>
                <w:sz w:val="22"/>
              </w:rPr>
            </w:pPr>
            <w:r>
              <w:rPr>
                <w:color w:val="000000"/>
                <w:sz w:val="22"/>
              </w:rPr>
              <w:t>19.4</w:t>
            </w:r>
            <w:r>
              <w:rPr>
                <w:rFonts w:hint="eastAsia"/>
                <w:color w:val="00000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Pr>
          <w:p>
            <w:pPr>
              <w:rPr>
                <w:sz w:val="24"/>
                <w:szCs w:val="24"/>
              </w:rPr>
            </w:pPr>
            <w:r>
              <w:rPr>
                <w:rFonts w:hint="eastAsia"/>
                <w:sz w:val="24"/>
                <w:szCs w:val="24"/>
              </w:rPr>
              <w:t>3</w:t>
            </w:r>
          </w:p>
        </w:tc>
        <w:tc>
          <w:tcPr>
            <w:tcW w:w="1382" w:type="dxa"/>
          </w:tcPr>
          <w:p>
            <w:pPr>
              <w:rPr>
                <w:sz w:val="24"/>
                <w:szCs w:val="24"/>
              </w:rPr>
            </w:pPr>
            <w:r>
              <w:rPr>
                <w:sz w:val="24"/>
                <w:szCs w:val="24"/>
              </w:rPr>
              <w:t>15</w:t>
            </w:r>
          </w:p>
        </w:tc>
        <w:tc>
          <w:tcPr>
            <w:tcW w:w="1383" w:type="dxa"/>
          </w:tcPr>
          <w:p>
            <w:pPr>
              <w:rPr>
                <w:sz w:val="24"/>
                <w:szCs w:val="24"/>
              </w:rPr>
            </w:pPr>
            <w:r>
              <w:rPr>
                <w:sz w:val="24"/>
                <w:szCs w:val="24"/>
              </w:rPr>
              <w:t>60</w:t>
            </w:r>
            <w:r>
              <w:rPr>
                <w:rFonts w:hint="eastAsia"/>
                <w:sz w:val="24"/>
                <w:szCs w:val="24"/>
              </w:rPr>
              <w:t>%</w:t>
            </w:r>
          </w:p>
        </w:tc>
        <w:tc>
          <w:tcPr>
            <w:tcW w:w="1383" w:type="dxa"/>
            <w:vAlign w:val="center"/>
          </w:tcPr>
          <w:p>
            <w:pPr>
              <w:jc w:val="left"/>
              <w:rPr>
                <w:color w:val="000000"/>
                <w:sz w:val="22"/>
              </w:rPr>
            </w:pPr>
            <w:r>
              <w:rPr>
                <w:rFonts w:hint="eastAsia"/>
                <w:color w:val="000000"/>
                <w:sz w:val="22"/>
              </w:rPr>
              <w:t>1</w:t>
            </w:r>
            <w:r>
              <w:rPr>
                <w:color w:val="000000"/>
                <w:sz w:val="22"/>
              </w:rPr>
              <w:t>0.8</w:t>
            </w:r>
            <w:r>
              <w:rPr>
                <w:rFonts w:hint="eastAsia"/>
                <w:color w:val="00000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Pr>
          <w:p>
            <w:pPr>
              <w:rPr>
                <w:sz w:val="24"/>
                <w:szCs w:val="24"/>
              </w:rPr>
            </w:pPr>
            <w:r>
              <w:rPr>
                <w:rFonts w:hint="eastAsia"/>
                <w:sz w:val="24"/>
                <w:szCs w:val="24"/>
              </w:rPr>
              <w:t>4*</w:t>
            </w:r>
          </w:p>
        </w:tc>
        <w:tc>
          <w:tcPr>
            <w:tcW w:w="1382" w:type="dxa"/>
          </w:tcPr>
          <w:p>
            <w:pPr>
              <w:rPr>
                <w:sz w:val="24"/>
                <w:szCs w:val="24"/>
              </w:rPr>
            </w:pPr>
            <w:r>
              <w:rPr>
                <w:rFonts w:hint="eastAsia"/>
                <w:sz w:val="24"/>
                <w:szCs w:val="24"/>
              </w:rPr>
              <w:t>5</w:t>
            </w:r>
          </w:p>
        </w:tc>
        <w:tc>
          <w:tcPr>
            <w:tcW w:w="1383" w:type="dxa"/>
          </w:tcPr>
          <w:p>
            <w:pPr>
              <w:rPr>
                <w:sz w:val="24"/>
                <w:szCs w:val="24"/>
              </w:rPr>
            </w:pPr>
            <w:r>
              <w:rPr>
                <w:sz w:val="24"/>
                <w:szCs w:val="24"/>
              </w:rPr>
              <w:t>60%</w:t>
            </w:r>
          </w:p>
        </w:tc>
        <w:tc>
          <w:tcPr>
            <w:tcW w:w="1383" w:type="dxa"/>
            <w:vAlign w:val="center"/>
          </w:tcPr>
          <w:p>
            <w:pPr>
              <w:jc w:val="left"/>
              <w:rPr>
                <w:color w:val="000000"/>
                <w:sz w:val="22"/>
              </w:rPr>
            </w:pPr>
            <w:r>
              <w:rPr>
                <w:rFonts w:hint="eastAsia"/>
                <w:color w:val="000000"/>
                <w:sz w:val="22"/>
              </w:rPr>
              <w:t>2</w:t>
            </w:r>
            <w:r>
              <w:rPr>
                <w:color w:val="000000"/>
                <w:sz w:val="22"/>
              </w:rPr>
              <w:t>.1</w:t>
            </w:r>
          </w:p>
        </w:tc>
      </w:tr>
    </w:tbl>
    <w:p>
      <w:pPr>
        <w:ind w:firstLine="1446" w:firstLineChars="600"/>
        <w:rPr>
          <w:b/>
          <w:sz w:val="24"/>
          <w:szCs w:val="24"/>
        </w:rPr>
      </w:pPr>
      <w:r>
        <w:rPr>
          <w:rFonts w:hint="eastAsia"/>
          <w:b/>
          <w:sz w:val="24"/>
          <w:szCs w:val="24"/>
        </w:rPr>
        <w:t>*</w:t>
      </w:r>
      <w:r>
        <w:rPr>
          <w:b/>
          <w:sz w:val="24"/>
          <w:szCs w:val="24"/>
        </w:rPr>
        <w:t>工况</w:t>
      </w:r>
      <w:r>
        <w:rPr>
          <w:rFonts w:hint="eastAsia"/>
          <w:b/>
          <w:sz w:val="24"/>
          <w:szCs w:val="24"/>
        </w:rPr>
        <w:t>4可为干工况运行</w:t>
      </w:r>
    </w:p>
    <w:p>
      <w:pPr>
        <w:rPr>
          <w:b/>
          <w:sz w:val="24"/>
          <w:szCs w:val="24"/>
        </w:rPr>
      </w:pPr>
      <w:r>
        <w:rPr>
          <w:rFonts w:hint="eastAsia"/>
          <w:b/>
          <w:sz w:val="24"/>
          <w:szCs w:val="24"/>
        </w:rPr>
        <w:t>2、性能参数</w:t>
      </w:r>
    </w:p>
    <w:p>
      <w:pPr>
        <w:rPr>
          <w:sz w:val="24"/>
          <w:szCs w:val="24"/>
        </w:rPr>
      </w:pPr>
      <w:r>
        <w:rPr>
          <w:sz w:val="24"/>
          <w:szCs w:val="24"/>
        </w:rPr>
        <w:t>换热量</w:t>
      </w:r>
      <w:r>
        <w:rPr>
          <w:rFonts w:hint="eastAsia"/>
          <w:sz w:val="24"/>
          <w:szCs w:val="24"/>
        </w:rPr>
        <w:t>、</w:t>
      </w:r>
      <w:r>
        <w:rPr>
          <w:sz w:val="24"/>
          <w:szCs w:val="24"/>
        </w:rPr>
        <w:t>进水温度</w:t>
      </w:r>
      <w:r>
        <w:rPr>
          <w:rFonts w:hint="eastAsia"/>
          <w:sz w:val="24"/>
          <w:szCs w:val="24"/>
        </w:rPr>
        <w:t>、</w:t>
      </w:r>
      <w:r>
        <w:rPr>
          <w:sz w:val="24"/>
          <w:szCs w:val="24"/>
        </w:rPr>
        <w:t>出水温度</w:t>
      </w:r>
      <w:r>
        <w:rPr>
          <w:rFonts w:hint="eastAsia"/>
          <w:sz w:val="24"/>
          <w:szCs w:val="24"/>
        </w:rPr>
        <w:t>、</w:t>
      </w:r>
      <w:r>
        <w:rPr>
          <w:sz w:val="24"/>
          <w:szCs w:val="24"/>
        </w:rPr>
        <w:t>水流量</w:t>
      </w:r>
      <w:r>
        <w:rPr>
          <w:rFonts w:hint="eastAsia"/>
          <w:sz w:val="24"/>
          <w:szCs w:val="24"/>
        </w:rPr>
        <w:t>、</w:t>
      </w:r>
      <w:r>
        <w:rPr>
          <w:sz w:val="24"/>
          <w:szCs w:val="24"/>
        </w:rPr>
        <w:t>风量</w:t>
      </w:r>
      <w:r>
        <w:rPr>
          <w:rFonts w:hint="eastAsia"/>
          <w:sz w:val="24"/>
          <w:szCs w:val="24"/>
        </w:rPr>
        <w:t>（可用标称风量）、</w:t>
      </w:r>
      <w:r>
        <w:rPr>
          <w:sz w:val="24"/>
          <w:szCs w:val="24"/>
        </w:rPr>
        <w:t>风机功率</w:t>
      </w:r>
      <w:r>
        <w:rPr>
          <w:rFonts w:hint="eastAsia"/>
          <w:sz w:val="24"/>
          <w:szCs w:val="24"/>
        </w:rPr>
        <w:t>、其他耗能部件功率、</w:t>
      </w:r>
      <w:r>
        <w:rPr>
          <w:sz w:val="24"/>
          <w:szCs w:val="24"/>
        </w:rPr>
        <w:t>耗水量</w:t>
      </w:r>
      <w:r>
        <w:rPr>
          <w:rFonts w:hint="eastAsia"/>
          <w:sz w:val="24"/>
          <w:szCs w:val="24"/>
        </w:rPr>
        <w:t>、噪音，等</w:t>
      </w:r>
    </w:p>
    <w:p/>
    <w:p>
      <w:pPr>
        <w:rPr>
          <w:b/>
          <w:sz w:val="28"/>
          <w:szCs w:val="28"/>
        </w:rPr>
      </w:pPr>
      <w:r>
        <w:rPr>
          <w:b/>
          <w:sz w:val="28"/>
          <w:szCs w:val="28"/>
        </w:rPr>
        <w:t>二</w:t>
      </w:r>
      <w:r>
        <w:rPr>
          <w:rFonts w:hint="eastAsia"/>
          <w:b/>
          <w:sz w:val="28"/>
          <w:szCs w:val="28"/>
        </w:rPr>
        <w:t>、</w:t>
      </w:r>
      <w:r>
        <w:rPr>
          <w:b/>
          <w:sz w:val="28"/>
          <w:szCs w:val="28"/>
        </w:rPr>
        <w:t>自然冷却冷风设备</w:t>
      </w:r>
    </w:p>
    <w:p>
      <w:pPr>
        <w:rPr>
          <w:b/>
          <w:sz w:val="24"/>
          <w:szCs w:val="24"/>
        </w:rPr>
      </w:pPr>
      <w:r>
        <w:rPr>
          <w:rFonts w:hint="eastAsia"/>
          <w:b/>
          <w:sz w:val="24"/>
          <w:szCs w:val="24"/>
        </w:rPr>
        <w:t>1、测试工况（环境侧）</w:t>
      </w:r>
    </w:p>
    <w:p>
      <w:pPr>
        <w:pStyle w:val="8"/>
        <w:numPr>
          <w:ilvl w:val="0"/>
          <w:numId w:val="0"/>
        </w:numPr>
        <w:spacing w:before="156" w:after="156"/>
        <w:rPr>
          <w:b/>
          <w:sz w:val="24"/>
          <w:szCs w:val="24"/>
        </w:rPr>
      </w:pPr>
      <w:r>
        <w:rPr>
          <w:rFonts w:hint="eastAsia"/>
        </w:rPr>
        <w:t>自然冷却冷风设备环境侧</w:t>
      </w:r>
      <w:r>
        <w:t>ACOP试验工况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382"/>
        <w:gridCol w:w="1383"/>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Pr>
          <w:p>
            <w:pPr>
              <w:rPr>
                <w:sz w:val="24"/>
                <w:szCs w:val="24"/>
              </w:rPr>
            </w:pPr>
            <w:r>
              <w:rPr>
                <w:rFonts w:hint="eastAsia"/>
                <w:sz w:val="24"/>
                <w:szCs w:val="24"/>
              </w:rPr>
              <w:t>工况</w:t>
            </w:r>
          </w:p>
        </w:tc>
        <w:tc>
          <w:tcPr>
            <w:tcW w:w="1382" w:type="dxa"/>
          </w:tcPr>
          <w:p>
            <w:pPr>
              <w:rPr>
                <w:sz w:val="24"/>
                <w:szCs w:val="24"/>
              </w:rPr>
            </w:pPr>
            <w:r>
              <w:rPr>
                <w:rFonts w:hint="eastAsia"/>
                <w:sz w:val="24"/>
                <w:szCs w:val="24"/>
              </w:rPr>
              <w:t>干球温度</w:t>
            </w:r>
          </w:p>
        </w:tc>
        <w:tc>
          <w:tcPr>
            <w:tcW w:w="1383" w:type="dxa"/>
          </w:tcPr>
          <w:p>
            <w:pPr>
              <w:rPr>
                <w:sz w:val="24"/>
                <w:szCs w:val="24"/>
              </w:rPr>
            </w:pPr>
            <w:r>
              <w:rPr>
                <w:rFonts w:hint="eastAsia"/>
                <w:sz w:val="24"/>
                <w:szCs w:val="24"/>
              </w:rPr>
              <w:t>相对湿度</w:t>
            </w:r>
          </w:p>
        </w:tc>
        <w:tc>
          <w:tcPr>
            <w:tcW w:w="1383" w:type="dxa"/>
          </w:tcPr>
          <w:p>
            <w:pPr>
              <w:rPr>
                <w:sz w:val="24"/>
                <w:szCs w:val="24"/>
              </w:rPr>
            </w:pPr>
            <w:r>
              <w:rPr>
                <w:rFonts w:hint="eastAsia"/>
                <w:sz w:val="24"/>
                <w:szCs w:val="24"/>
              </w:rPr>
              <w:t>湿球温度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Pr>
          <w:p>
            <w:pPr>
              <w:rPr>
                <w:sz w:val="24"/>
                <w:szCs w:val="24"/>
              </w:rPr>
            </w:pPr>
            <w:r>
              <w:rPr>
                <w:rFonts w:hint="eastAsia"/>
                <w:sz w:val="24"/>
                <w:szCs w:val="24"/>
              </w:rPr>
              <w:t>1</w:t>
            </w:r>
          </w:p>
        </w:tc>
        <w:tc>
          <w:tcPr>
            <w:tcW w:w="1382" w:type="dxa"/>
          </w:tcPr>
          <w:p>
            <w:pPr>
              <w:rPr>
                <w:sz w:val="24"/>
                <w:szCs w:val="24"/>
              </w:rPr>
            </w:pPr>
            <w:r>
              <w:rPr>
                <w:rFonts w:hint="eastAsia"/>
                <w:sz w:val="24"/>
                <w:szCs w:val="24"/>
              </w:rPr>
              <w:t>3</w:t>
            </w:r>
            <w:r>
              <w:rPr>
                <w:sz w:val="24"/>
                <w:szCs w:val="24"/>
              </w:rPr>
              <w:t>5</w:t>
            </w:r>
          </w:p>
        </w:tc>
        <w:tc>
          <w:tcPr>
            <w:tcW w:w="1383" w:type="dxa"/>
          </w:tcPr>
          <w:p>
            <w:pPr>
              <w:rPr>
                <w:sz w:val="24"/>
                <w:szCs w:val="24"/>
              </w:rPr>
            </w:pPr>
            <w:r>
              <w:rPr>
                <w:sz w:val="24"/>
                <w:szCs w:val="24"/>
              </w:rPr>
              <w:t>60</w:t>
            </w:r>
            <w:r>
              <w:rPr>
                <w:rFonts w:hint="eastAsia"/>
                <w:sz w:val="24"/>
                <w:szCs w:val="24"/>
              </w:rPr>
              <w:t>%</w:t>
            </w:r>
          </w:p>
        </w:tc>
        <w:tc>
          <w:tcPr>
            <w:tcW w:w="1383" w:type="dxa"/>
            <w:vAlign w:val="center"/>
          </w:tcPr>
          <w:p>
            <w:pPr>
              <w:widowControl/>
              <w:jc w:val="left"/>
              <w:rPr>
                <w:color w:val="000000"/>
                <w:sz w:val="22"/>
              </w:rPr>
            </w:pPr>
            <w:r>
              <w:rPr>
                <w:color w:val="000000"/>
                <w:sz w:val="22"/>
              </w:rPr>
              <w:t>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Pr>
          <w:p>
            <w:pPr>
              <w:rPr>
                <w:sz w:val="24"/>
                <w:szCs w:val="24"/>
              </w:rPr>
            </w:pPr>
            <w:r>
              <w:rPr>
                <w:rFonts w:hint="eastAsia"/>
                <w:sz w:val="24"/>
                <w:szCs w:val="24"/>
              </w:rPr>
              <w:t>2</w:t>
            </w:r>
          </w:p>
        </w:tc>
        <w:tc>
          <w:tcPr>
            <w:tcW w:w="1382" w:type="dxa"/>
          </w:tcPr>
          <w:p>
            <w:pPr>
              <w:rPr>
                <w:sz w:val="24"/>
                <w:szCs w:val="24"/>
              </w:rPr>
            </w:pPr>
            <w:r>
              <w:rPr>
                <w:sz w:val="24"/>
                <w:szCs w:val="24"/>
              </w:rPr>
              <w:t>25</w:t>
            </w:r>
          </w:p>
        </w:tc>
        <w:tc>
          <w:tcPr>
            <w:tcW w:w="1383" w:type="dxa"/>
          </w:tcPr>
          <w:p>
            <w:pPr>
              <w:rPr>
                <w:sz w:val="24"/>
                <w:szCs w:val="24"/>
              </w:rPr>
            </w:pPr>
            <w:r>
              <w:rPr>
                <w:sz w:val="24"/>
                <w:szCs w:val="24"/>
              </w:rPr>
              <w:t>60</w:t>
            </w:r>
            <w:r>
              <w:rPr>
                <w:rFonts w:hint="eastAsia"/>
                <w:sz w:val="24"/>
                <w:szCs w:val="24"/>
              </w:rPr>
              <w:t>%</w:t>
            </w:r>
          </w:p>
        </w:tc>
        <w:tc>
          <w:tcPr>
            <w:tcW w:w="1383" w:type="dxa"/>
            <w:vAlign w:val="center"/>
          </w:tcPr>
          <w:p>
            <w:pPr>
              <w:jc w:val="left"/>
              <w:rPr>
                <w:color w:val="000000"/>
                <w:sz w:val="22"/>
              </w:rPr>
            </w:pPr>
            <w:r>
              <w:rPr>
                <w:color w:val="000000"/>
                <w:sz w:val="22"/>
              </w:rPr>
              <w:t>19.4</w:t>
            </w:r>
            <w:r>
              <w:rPr>
                <w:rFonts w:hint="eastAsia"/>
                <w:color w:val="00000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Pr>
          <w:p>
            <w:pPr>
              <w:rPr>
                <w:sz w:val="24"/>
                <w:szCs w:val="24"/>
              </w:rPr>
            </w:pPr>
            <w:r>
              <w:rPr>
                <w:rFonts w:hint="eastAsia"/>
                <w:sz w:val="24"/>
                <w:szCs w:val="24"/>
              </w:rPr>
              <w:t>3</w:t>
            </w:r>
          </w:p>
        </w:tc>
        <w:tc>
          <w:tcPr>
            <w:tcW w:w="1382" w:type="dxa"/>
          </w:tcPr>
          <w:p>
            <w:pPr>
              <w:rPr>
                <w:sz w:val="24"/>
                <w:szCs w:val="24"/>
              </w:rPr>
            </w:pPr>
            <w:r>
              <w:rPr>
                <w:sz w:val="24"/>
                <w:szCs w:val="24"/>
              </w:rPr>
              <w:t>15</w:t>
            </w:r>
          </w:p>
        </w:tc>
        <w:tc>
          <w:tcPr>
            <w:tcW w:w="1383" w:type="dxa"/>
          </w:tcPr>
          <w:p>
            <w:pPr>
              <w:rPr>
                <w:sz w:val="24"/>
                <w:szCs w:val="24"/>
              </w:rPr>
            </w:pPr>
            <w:r>
              <w:rPr>
                <w:sz w:val="24"/>
                <w:szCs w:val="24"/>
              </w:rPr>
              <w:t>60</w:t>
            </w:r>
            <w:r>
              <w:rPr>
                <w:rFonts w:hint="eastAsia"/>
                <w:sz w:val="24"/>
                <w:szCs w:val="24"/>
              </w:rPr>
              <w:t>%</w:t>
            </w:r>
          </w:p>
        </w:tc>
        <w:tc>
          <w:tcPr>
            <w:tcW w:w="1383" w:type="dxa"/>
            <w:vAlign w:val="center"/>
          </w:tcPr>
          <w:p>
            <w:pPr>
              <w:jc w:val="left"/>
              <w:rPr>
                <w:color w:val="000000"/>
                <w:sz w:val="22"/>
              </w:rPr>
            </w:pPr>
            <w:r>
              <w:rPr>
                <w:rFonts w:hint="eastAsia"/>
                <w:color w:val="000000"/>
                <w:sz w:val="22"/>
              </w:rPr>
              <w:t>1</w:t>
            </w:r>
            <w:r>
              <w:rPr>
                <w:color w:val="000000"/>
                <w:sz w:val="22"/>
              </w:rPr>
              <w:t>0.8</w:t>
            </w:r>
            <w:r>
              <w:rPr>
                <w:rFonts w:hint="eastAsia"/>
                <w:color w:val="00000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Pr>
          <w:p>
            <w:pPr>
              <w:rPr>
                <w:sz w:val="24"/>
                <w:szCs w:val="24"/>
              </w:rPr>
            </w:pPr>
            <w:r>
              <w:rPr>
                <w:rFonts w:hint="eastAsia"/>
                <w:sz w:val="24"/>
                <w:szCs w:val="24"/>
              </w:rPr>
              <w:t>4*</w:t>
            </w:r>
          </w:p>
        </w:tc>
        <w:tc>
          <w:tcPr>
            <w:tcW w:w="1382" w:type="dxa"/>
          </w:tcPr>
          <w:p>
            <w:pPr>
              <w:rPr>
                <w:sz w:val="24"/>
                <w:szCs w:val="24"/>
              </w:rPr>
            </w:pPr>
            <w:r>
              <w:rPr>
                <w:rFonts w:hint="eastAsia"/>
                <w:sz w:val="24"/>
                <w:szCs w:val="24"/>
              </w:rPr>
              <w:t>5</w:t>
            </w:r>
          </w:p>
        </w:tc>
        <w:tc>
          <w:tcPr>
            <w:tcW w:w="1383" w:type="dxa"/>
          </w:tcPr>
          <w:p>
            <w:pPr>
              <w:rPr>
                <w:sz w:val="24"/>
                <w:szCs w:val="24"/>
              </w:rPr>
            </w:pPr>
            <w:r>
              <w:rPr>
                <w:sz w:val="24"/>
                <w:szCs w:val="24"/>
              </w:rPr>
              <w:t>60%</w:t>
            </w:r>
          </w:p>
        </w:tc>
        <w:tc>
          <w:tcPr>
            <w:tcW w:w="1383" w:type="dxa"/>
            <w:vAlign w:val="center"/>
          </w:tcPr>
          <w:p>
            <w:pPr>
              <w:jc w:val="left"/>
              <w:rPr>
                <w:color w:val="000000"/>
                <w:sz w:val="22"/>
              </w:rPr>
            </w:pPr>
            <w:r>
              <w:rPr>
                <w:rFonts w:hint="eastAsia"/>
                <w:color w:val="000000"/>
                <w:sz w:val="22"/>
              </w:rPr>
              <w:t>2</w:t>
            </w:r>
            <w:r>
              <w:rPr>
                <w:color w:val="000000"/>
                <w:sz w:val="22"/>
              </w:rPr>
              <w:t>.1</w:t>
            </w:r>
          </w:p>
        </w:tc>
      </w:tr>
    </w:tbl>
    <w:p>
      <w:pPr>
        <w:ind w:firstLine="1205" w:firstLineChars="500"/>
        <w:rPr>
          <w:b/>
          <w:sz w:val="24"/>
          <w:szCs w:val="24"/>
        </w:rPr>
      </w:pPr>
      <w:r>
        <w:rPr>
          <w:rFonts w:hint="eastAsia"/>
          <w:b/>
          <w:sz w:val="24"/>
          <w:szCs w:val="24"/>
        </w:rPr>
        <w:t>*</w:t>
      </w:r>
      <w:r>
        <w:rPr>
          <w:b/>
          <w:sz w:val="24"/>
          <w:szCs w:val="24"/>
        </w:rPr>
        <w:t>工况</w:t>
      </w:r>
      <w:r>
        <w:rPr>
          <w:rFonts w:hint="eastAsia"/>
          <w:b/>
          <w:sz w:val="24"/>
          <w:szCs w:val="24"/>
        </w:rPr>
        <w:t>4可为干工况运行</w:t>
      </w:r>
    </w:p>
    <w:p>
      <w:pPr>
        <w:rPr>
          <w:sz w:val="24"/>
          <w:szCs w:val="24"/>
        </w:rPr>
      </w:pPr>
    </w:p>
    <w:p>
      <w:pPr>
        <w:rPr>
          <w:b/>
          <w:sz w:val="24"/>
          <w:szCs w:val="24"/>
        </w:rPr>
      </w:pPr>
      <w:r>
        <w:rPr>
          <w:rFonts w:hint="eastAsia"/>
          <w:b/>
          <w:sz w:val="24"/>
          <w:szCs w:val="24"/>
        </w:rPr>
        <w:t>2、性能参数</w:t>
      </w:r>
    </w:p>
    <w:p>
      <w:pPr>
        <w:rPr>
          <w:sz w:val="24"/>
          <w:szCs w:val="24"/>
        </w:rPr>
      </w:pPr>
      <w:r>
        <w:rPr>
          <w:sz w:val="24"/>
          <w:szCs w:val="24"/>
        </w:rPr>
        <w:t>换热量</w:t>
      </w:r>
      <w:r>
        <w:rPr>
          <w:rFonts w:hint="eastAsia"/>
          <w:sz w:val="24"/>
          <w:szCs w:val="24"/>
        </w:rPr>
        <w:t>、使用侧进风干球温度、使用侧进风湿球温度、使用侧出风干球温度、使用侧出风湿球温度、环境侧</w:t>
      </w:r>
      <w:r>
        <w:rPr>
          <w:sz w:val="24"/>
          <w:szCs w:val="24"/>
        </w:rPr>
        <w:t>风量</w:t>
      </w:r>
      <w:r>
        <w:rPr>
          <w:rFonts w:hint="eastAsia"/>
          <w:sz w:val="24"/>
          <w:szCs w:val="24"/>
        </w:rPr>
        <w:t>（可用标称风量）、使用侧风量、环境侧</w:t>
      </w:r>
      <w:r>
        <w:rPr>
          <w:sz w:val="24"/>
          <w:szCs w:val="24"/>
        </w:rPr>
        <w:t>风机功率</w:t>
      </w:r>
      <w:r>
        <w:rPr>
          <w:rFonts w:hint="eastAsia"/>
          <w:sz w:val="24"/>
          <w:szCs w:val="24"/>
        </w:rPr>
        <w:t>、使用侧风机功率、其他耗能部件功率、</w:t>
      </w:r>
      <w:r>
        <w:rPr>
          <w:sz w:val="24"/>
          <w:szCs w:val="24"/>
        </w:rPr>
        <w:t>耗水量</w:t>
      </w:r>
      <w:r>
        <w:rPr>
          <w:rFonts w:hint="eastAsia"/>
          <w:sz w:val="24"/>
          <w:szCs w:val="24"/>
        </w:rPr>
        <w:t>、噪音，等</w:t>
      </w:r>
    </w:p>
    <w:p/>
    <w:p/>
    <w:p>
      <w:pPr>
        <w:rPr>
          <w:b/>
          <w:sz w:val="28"/>
          <w:szCs w:val="28"/>
        </w:rPr>
      </w:pPr>
      <w:r>
        <w:rPr>
          <w:b/>
          <w:sz w:val="28"/>
          <w:szCs w:val="28"/>
        </w:rPr>
        <w:t>三</w:t>
      </w:r>
      <w:r>
        <w:rPr>
          <w:rFonts w:hint="eastAsia"/>
          <w:b/>
          <w:sz w:val="28"/>
          <w:szCs w:val="28"/>
        </w:rPr>
        <w:t>、冷水机组</w:t>
      </w:r>
    </w:p>
    <w:p>
      <w:r>
        <w:rPr>
          <w:rFonts w:hint="eastAsia"/>
          <w:b/>
          <w:sz w:val="24"/>
          <w:szCs w:val="24"/>
        </w:rPr>
        <w:t>1、测试工况（使用侧）</w:t>
      </w:r>
    </w:p>
    <w:p>
      <w:pPr>
        <w:pStyle w:val="7"/>
      </w:pPr>
      <w:r>
        <w:rPr>
          <w:rFonts w:hint="eastAsia"/>
        </w:rPr>
        <w:t>在数据中心用冷水机组使用侧运行工况参考如下：</w:t>
      </w:r>
    </w:p>
    <w:p>
      <w:pPr>
        <w:pStyle w:val="8"/>
        <w:numPr>
          <w:ilvl w:val="0"/>
          <w:numId w:val="0"/>
        </w:numPr>
        <w:spacing w:before="156" w:after="156"/>
      </w:pPr>
      <w:r>
        <w:rPr>
          <w:rFonts w:hint="eastAsia"/>
        </w:rPr>
        <w:t>冷水机组使用侧工况</w:t>
      </w:r>
    </w:p>
    <w:tbl>
      <w:tblPr>
        <w:tblStyle w:val="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2"/>
        <w:gridCol w:w="2424"/>
        <w:gridCol w:w="2194"/>
        <w:gridCol w:w="2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6" w:type="pct"/>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szCs w:val="21"/>
              </w:rPr>
            </w:pPr>
            <w:r>
              <w:rPr>
                <w:rFonts w:hint="eastAsia"/>
                <w:szCs w:val="21"/>
              </w:rPr>
              <w:t>编号</w:t>
            </w:r>
          </w:p>
        </w:tc>
        <w:tc>
          <w:tcPr>
            <w:tcW w:w="1422" w:type="pct"/>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szCs w:val="21"/>
              </w:rPr>
            </w:pPr>
            <w:r>
              <w:rPr>
                <w:rFonts w:hint="eastAsia"/>
                <w:szCs w:val="21"/>
              </w:rPr>
              <w:t>工况</w:t>
            </w:r>
          </w:p>
        </w:tc>
        <w:tc>
          <w:tcPr>
            <w:tcW w:w="1287" w:type="pct"/>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szCs w:val="21"/>
              </w:rPr>
            </w:pPr>
            <w:r>
              <w:rPr>
                <w:rFonts w:hint="eastAsia"/>
                <w:szCs w:val="21"/>
              </w:rPr>
              <w:t>供水温度</w:t>
            </w:r>
            <w:r>
              <w:rPr>
                <w:rFonts w:hint="eastAsia" w:ascii="微软雅黑" w:hAnsi="微软雅黑" w:eastAsia="微软雅黑" w:cs="微软雅黑"/>
                <w:szCs w:val="21"/>
              </w:rPr>
              <w:t>℃</w:t>
            </w:r>
          </w:p>
        </w:tc>
        <w:tc>
          <w:tcPr>
            <w:tcW w:w="1346" w:type="pct"/>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szCs w:val="21"/>
              </w:rPr>
            </w:pPr>
            <w:r>
              <w:rPr>
                <w:rFonts w:hint="eastAsia"/>
                <w:szCs w:val="21"/>
              </w:rPr>
              <w:t>回水温度</w:t>
            </w:r>
            <w:r>
              <w:rPr>
                <w:rFonts w:hint="eastAsia" w:ascii="微软雅黑" w:hAnsi="微软雅黑" w:eastAsia="微软雅黑" w:cs="微软雅黑"/>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6" w:type="pct"/>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szCs w:val="21"/>
                <w:highlight w:val="yellow"/>
              </w:rPr>
            </w:pPr>
            <w:r>
              <w:rPr>
                <w:szCs w:val="21"/>
                <w:highlight w:val="yellow"/>
              </w:rPr>
              <w:t>1</w:t>
            </w:r>
          </w:p>
        </w:tc>
        <w:tc>
          <w:tcPr>
            <w:tcW w:w="1422" w:type="pct"/>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szCs w:val="21"/>
                <w:highlight w:val="yellow"/>
              </w:rPr>
            </w:pPr>
            <w:r>
              <w:rPr>
                <w:rFonts w:hint="eastAsia"/>
                <w:szCs w:val="21"/>
                <w:highlight w:val="yellow"/>
              </w:rPr>
              <w:t>高水温工况</w:t>
            </w:r>
          </w:p>
        </w:tc>
        <w:tc>
          <w:tcPr>
            <w:tcW w:w="1287" w:type="pct"/>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szCs w:val="21"/>
                <w:highlight w:val="yellow"/>
              </w:rPr>
            </w:pPr>
            <w:r>
              <w:rPr>
                <w:szCs w:val="21"/>
                <w:highlight w:val="yellow"/>
              </w:rPr>
              <w:t>20.0</w:t>
            </w:r>
          </w:p>
        </w:tc>
        <w:tc>
          <w:tcPr>
            <w:tcW w:w="1346" w:type="pct"/>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szCs w:val="21"/>
                <w:highlight w:val="yellow"/>
              </w:rPr>
            </w:pPr>
            <w:r>
              <w:rPr>
                <w:szCs w:val="21"/>
                <w:highlight w:val="yellow"/>
              </w:rPr>
              <w:t>26.0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6" w:type="pct"/>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szCs w:val="21"/>
                <w:highlight w:val="yellow"/>
              </w:rPr>
            </w:pPr>
            <w:r>
              <w:rPr>
                <w:szCs w:val="21"/>
                <w:highlight w:val="yellow"/>
              </w:rPr>
              <w:t>2</w:t>
            </w:r>
          </w:p>
        </w:tc>
        <w:tc>
          <w:tcPr>
            <w:tcW w:w="1422" w:type="pct"/>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szCs w:val="21"/>
                <w:highlight w:val="yellow"/>
              </w:rPr>
            </w:pPr>
            <w:r>
              <w:rPr>
                <w:rFonts w:hint="eastAsia"/>
                <w:szCs w:val="21"/>
                <w:highlight w:val="yellow"/>
              </w:rPr>
              <w:t>中水温工况</w:t>
            </w:r>
          </w:p>
        </w:tc>
        <w:tc>
          <w:tcPr>
            <w:tcW w:w="1287" w:type="pct"/>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szCs w:val="21"/>
                <w:highlight w:val="yellow"/>
              </w:rPr>
            </w:pPr>
            <w:r>
              <w:rPr>
                <w:szCs w:val="21"/>
                <w:highlight w:val="yellow"/>
              </w:rPr>
              <w:t>16.0</w:t>
            </w:r>
          </w:p>
        </w:tc>
        <w:tc>
          <w:tcPr>
            <w:tcW w:w="1346" w:type="pct"/>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szCs w:val="21"/>
              </w:rPr>
            </w:pPr>
            <w:r>
              <w:rPr>
                <w:szCs w:val="21"/>
                <w:highlight w:val="yellow"/>
              </w:rPr>
              <w:t>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6" w:type="pct"/>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szCs w:val="21"/>
              </w:rPr>
            </w:pPr>
            <w:r>
              <w:rPr>
                <w:szCs w:val="21"/>
              </w:rPr>
              <w:t>3</w:t>
            </w:r>
          </w:p>
        </w:tc>
        <w:tc>
          <w:tcPr>
            <w:tcW w:w="1422" w:type="pct"/>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szCs w:val="21"/>
              </w:rPr>
            </w:pPr>
            <w:r>
              <w:rPr>
                <w:rFonts w:hint="eastAsia"/>
                <w:szCs w:val="21"/>
              </w:rPr>
              <w:t>低水温工况</w:t>
            </w:r>
          </w:p>
        </w:tc>
        <w:tc>
          <w:tcPr>
            <w:tcW w:w="1287" w:type="pct"/>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szCs w:val="21"/>
              </w:rPr>
            </w:pPr>
            <w:r>
              <w:rPr>
                <w:szCs w:val="21"/>
              </w:rPr>
              <w:t>12.0</w:t>
            </w:r>
          </w:p>
        </w:tc>
        <w:tc>
          <w:tcPr>
            <w:tcW w:w="1346" w:type="pct"/>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szCs w:val="21"/>
              </w:rPr>
            </w:pPr>
            <w:r>
              <w:rPr>
                <w:szCs w:val="21"/>
              </w:rPr>
              <w:t>18.0</w:t>
            </w:r>
          </w:p>
        </w:tc>
      </w:tr>
    </w:tbl>
    <w:p>
      <w:r>
        <w:rPr>
          <w:b/>
          <w:sz w:val="24"/>
          <w:szCs w:val="24"/>
        </w:rPr>
        <w:t>2</w:t>
      </w:r>
      <w:r>
        <w:rPr>
          <w:rFonts w:hint="eastAsia"/>
          <w:b/>
          <w:sz w:val="24"/>
          <w:szCs w:val="24"/>
        </w:rPr>
        <w:t>、测试工况（环境侧）</w:t>
      </w:r>
    </w:p>
    <w:p>
      <w:pPr>
        <w:pStyle w:val="7"/>
      </w:pPr>
      <w:r>
        <w:rPr>
          <w:rFonts w:hint="eastAsia"/>
        </w:rPr>
        <w:t>在数据中心用冷水机组使用侧运行工况参考如下：</w:t>
      </w:r>
    </w:p>
    <w:p>
      <w:pPr>
        <w:pStyle w:val="8"/>
        <w:numPr>
          <w:ilvl w:val="0"/>
          <w:numId w:val="0"/>
        </w:numPr>
        <w:spacing w:before="156" w:after="156"/>
      </w:pPr>
      <w:r>
        <w:t>冷水机组</w:t>
      </w:r>
      <w:r>
        <w:rPr>
          <w:rFonts w:hint="eastAsia"/>
        </w:rPr>
        <w:t>环境侧</w:t>
      </w:r>
      <w:r>
        <w:t>ACOP试验工况</w:t>
      </w:r>
    </w:p>
    <w:tbl>
      <w:tblPr>
        <w:tblStyle w:val="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9"/>
        <w:gridCol w:w="2462"/>
        <w:gridCol w:w="908"/>
        <w:gridCol w:w="910"/>
        <w:gridCol w:w="910"/>
        <w:gridCol w:w="910"/>
        <w:gridCol w:w="9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pct"/>
            <w:vMerge w:val="restart"/>
            <w:shd w:val="clear" w:color="auto" w:fill="auto"/>
            <w:tcMar>
              <w:left w:w="28" w:type="dxa"/>
              <w:right w:w="28" w:type="dxa"/>
            </w:tcMar>
            <w:vAlign w:val="center"/>
          </w:tcPr>
          <w:p>
            <w:pPr>
              <w:keepNext/>
              <w:spacing w:line="300" w:lineRule="auto"/>
              <w:jc w:val="center"/>
              <w:rPr>
                <w:rFonts w:ascii="宋体" w:hAnsi="宋体"/>
                <w:szCs w:val="21"/>
              </w:rPr>
            </w:pPr>
            <w:r>
              <w:rPr>
                <w:rFonts w:ascii="宋体" w:hAnsi="宋体"/>
                <w:szCs w:val="21"/>
              </w:rPr>
              <w:t>机组类别</w:t>
            </w:r>
          </w:p>
        </w:tc>
        <w:tc>
          <w:tcPr>
            <w:tcW w:w="1458" w:type="pct"/>
            <w:vMerge w:val="restart"/>
            <w:shd w:val="clear" w:color="auto" w:fill="auto"/>
            <w:vAlign w:val="center"/>
          </w:tcPr>
          <w:p>
            <w:pPr>
              <w:keepNext/>
              <w:spacing w:line="300" w:lineRule="auto"/>
              <w:jc w:val="center"/>
              <w:rPr>
                <w:rFonts w:ascii="宋体" w:hAnsi="宋体"/>
                <w:szCs w:val="21"/>
              </w:rPr>
            </w:pPr>
            <w:r>
              <w:rPr>
                <w:rFonts w:ascii="宋体" w:hAnsi="宋体"/>
                <w:szCs w:val="21"/>
              </w:rPr>
              <w:t>测试取样</w:t>
            </w:r>
          </w:p>
        </w:tc>
        <w:tc>
          <w:tcPr>
            <w:tcW w:w="2690" w:type="pct"/>
            <w:gridSpan w:val="5"/>
            <w:tcBorders>
              <w:bottom w:val="single" w:color="auto" w:sz="4" w:space="0"/>
            </w:tcBorders>
            <w:shd w:val="clear" w:color="auto" w:fill="auto"/>
          </w:tcPr>
          <w:p>
            <w:pPr>
              <w:keepNext/>
              <w:spacing w:line="300" w:lineRule="auto"/>
              <w:jc w:val="center"/>
              <w:rPr>
                <w:rFonts w:ascii="宋体" w:hAnsi="宋体"/>
                <w:szCs w:val="21"/>
              </w:rPr>
            </w:pPr>
            <w:r>
              <w:rPr>
                <w:rFonts w:ascii="宋体" w:hAnsi="宋体"/>
                <w:szCs w:val="21"/>
              </w:rPr>
              <w:t>放热侧试验工况（℃）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pct"/>
            <w:vMerge w:val="continue"/>
            <w:shd w:val="clear" w:color="auto" w:fill="auto"/>
            <w:tcMar>
              <w:left w:w="28" w:type="dxa"/>
              <w:right w:w="28" w:type="dxa"/>
            </w:tcMar>
          </w:tcPr>
          <w:p>
            <w:pPr>
              <w:keepNext/>
              <w:spacing w:line="300" w:lineRule="auto"/>
              <w:rPr>
                <w:rFonts w:ascii="宋体" w:hAnsi="宋体"/>
                <w:szCs w:val="21"/>
              </w:rPr>
            </w:pPr>
          </w:p>
        </w:tc>
        <w:tc>
          <w:tcPr>
            <w:tcW w:w="1458" w:type="pct"/>
            <w:vMerge w:val="continue"/>
            <w:shd w:val="clear" w:color="auto" w:fill="auto"/>
          </w:tcPr>
          <w:p>
            <w:pPr>
              <w:keepNext/>
              <w:spacing w:line="300" w:lineRule="auto"/>
              <w:rPr>
                <w:rFonts w:ascii="宋体" w:hAnsi="宋体"/>
                <w:szCs w:val="21"/>
              </w:rPr>
            </w:pPr>
          </w:p>
        </w:tc>
        <w:tc>
          <w:tcPr>
            <w:tcW w:w="538" w:type="pct"/>
            <w:shd w:val="clear" w:color="auto" w:fill="auto"/>
            <w:tcMar>
              <w:left w:w="28" w:type="dxa"/>
              <w:right w:w="28" w:type="dxa"/>
            </w:tcMar>
          </w:tcPr>
          <w:p>
            <w:pPr>
              <w:keepNext/>
              <w:spacing w:line="300" w:lineRule="auto"/>
              <w:jc w:val="center"/>
              <w:rPr>
                <w:rFonts w:ascii="宋体" w:hAnsi="宋体"/>
                <w:szCs w:val="21"/>
              </w:rPr>
            </w:pPr>
            <w:r>
              <w:rPr>
                <w:rFonts w:ascii="宋体" w:hAnsi="宋体"/>
                <w:szCs w:val="21"/>
              </w:rPr>
              <w:t>1</w:t>
            </w:r>
          </w:p>
        </w:tc>
        <w:tc>
          <w:tcPr>
            <w:tcW w:w="539" w:type="pct"/>
            <w:shd w:val="clear" w:color="auto" w:fill="auto"/>
            <w:tcMar>
              <w:left w:w="28" w:type="dxa"/>
              <w:right w:w="28" w:type="dxa"/>
            </w:tcMar>
          </w:tcPr>
          <w:p>
            <w:pPr>
              <w:keepNext/>
              <w:spacing w:line="300" w:lineRule="auto"/>
              <w:jc w:val="center"/>
              <w:rPr>
                <w:rFonts w:ascii="宋体" w:hAnsi="宋体"/>
                <w:szCs w:val="21"/>
              </w:rPr>
            </w:pPr>
            <w:r>
              <w:rPr>
                <w:rFonts w:ascii="宋体" w:hAnsi="宋体"/>
                <w:szCs w:val="21"/>
              </w:rPr>
              <w:t>2</w:t>
            </w:r>
          </w:p>
        </w:tc>
        <w:tc>
          <w:tcPr>
            <w:tcW w:w="539" w:type="pct"/>
            <w:shd w:val="clear" w:color="auto" w:fill="auto"/>
            <w:tcMar>
              <w:left w:w="28" w:type="dxa"/>
              <w:right w:w="28" w:type="dxa"/>
            </w:tcMar>
          </w:tcPr>
          <w:p>
            <w:pPr>
              <w:keepNext/>
              <w:spacing w:line="300" w:lineRule="auto"/>
              <w:jc w:val="center"/>
              <w:rPr>
                <w:rFonts w:ascii="宋体" w:hAnsi="宋体"/>
                <w:szCs w:val="21"/>
              </w:rPr>
            </w:pPr>
            <w:r>
              <w:rPr>
                <w:rFonts w:ascii="宋体" w:hAnsi="宋体"/>
                <w:szCs w:val="21"/>
              </w:rPr>
              <w:t>3</w:t>
            </w:r>
          </w:p>
        </w:tc>
        <w:tc>
          <w:tcPr>
            <w:tcW w:w="539" w:type="pct"/>
            <w:shd w:val="clear" w:color="auto" w:fill="auto"/>
            <w:tcMar>
              <w:left w:w="28" w:type="dxa"/>
              <w:right w:w="28" w:type="dxa"/>
            </w:tcMar>
          </w:tcPr>
          <w:p>
            <w:pPr>
              <w:keepNext/>
              <w:spacing w:line="300" w:lineRule="auto"/>
              <w:jc w:val="center"/>
              <w:rPr>
                <w:rFonts w:ascii="宋体" w:hAnsi="宋体"/>
                <w:szCs w:val="21"/>
              </w:rPr>
            </w:pPr>
            <w:r>
              <w:rPr>
                <w:rFonts w:ascii="宋体" w:hAnsi="宋体"/>
                <w:szCs w:val="21"/>
              </w:rPr>
              <w:t>4</w:t>
            </w:r>
          </w:p>
        </w:tc>
        <w:tc>
          <w:tcPr>
            <w:tcW w:w="535" w:type="pct"/>
            <w:shd w:val="clear" w:color="auto" w:fill="auto"/>
            <w:tcMar>
              <w:left w:w="28" w:type="dxa"/>
              <w:right w:w="28" w:type="dxa"/>
            </w:tcMar>
          </w:tcPr>
          <w:p>
            <w:pPr>
              <w:keepNext/>
              <w:spacing w:line="300" w:lineRule="auto"/>
              <w:jc w:val="center"/>
              <w:rPr>
                <w:rFonts w:ascii="宋体" w:hAnsi="宋体"/>
                <w:szCs w:val="21"/>
              </w:rPr>
            </w:pPr>
            <w:r>
              <w:rPr>
                <w:rFonts w:ascii="宋体" w:hAnsi="宋体"/>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pct"/>
            <w:shd w:val="clear" w:color="auto" w:fill="auto"/>
            <w:tcMar>
              <w:left w:w="28" w:type="dxa"/>
              <w:right w:w="28" w:type="dxa"/>
            </w:tcMar>
          </w:tcPr>
          <w:p>
            <w:pPr>
              <w:keepNext/>
              <w:spacing w:line="300" w:lineRule="auto"/>
              <w:jc w:val="center"/>
              <w:rPr>
                <w:rFonts w:ascii="宋体" w:hAnsi="宋体"/>
                <w:szCs w:val="21"/>
              </w:rPr>
            </w:pPr>
            <w:r>
              <w:rPr>
                <w:rFonts w:ascii="宋体" w:hAnsi="宋体"/>
                <w:szCs w:val="21"/>
              </w:rPr>
              <w:t>风冷式</w:t>
            </w:r>
            <w:r>
              <w:rPr>
                <w:rFonts w:hint="eastAsia" w:ascii="宋体" w:hAnsi="宋体"/>
                <w:szCs w:val="21"/>
              </w:rPr>
              <w:t>*</w:t>
            </w:r>
          </w:p>
        </w:tc>
        <w:tc>
          <w:tcPr>
            <w:tcW w:w="1458" w:type="pct"/>
            <w:shd w:val="clear" w:color="auto" w:fill="auto"/>
            <w:tcMar>
              <w:left w:w="28" w:type="dxa"/>
              <w:right w:w="28" w:type="dxa"/>
            </w:tcMar>
          </w:tcPr>
          <w:p>
            <w:pPr>
              <w:keepNext/>
              <w:spacing w:line="300" w:lineRule="auto"/>
              <w:rPr>
                <w:rFonts w:ascii="宋体" w:hAnsi="宋体"/>
                <w:szCs w:val="21"/>
              </w:rPr>
            </w:pPr>
            <w:r>
              <w:rPr>
                <w:rFonts w:ascii="宋体" w:hAnsi="宋体"/>
                <w:szCs w:val="21"/>
              </w:rPr>
              <w:t>空气进口干球温度，℃</w:t>
            </w:r>
          </w:p>
        </w:tc>
        <w:tc>
          <w:tcPr>
            <w:tcW w:w="538" w:type="pct"/>
            <w:shd w:val="clear" w:color="auto" w:fill="auto"/>
            <w:tcMar>
              <w:left w:w="28" w:type="dxa"/>
              <w:right w:w="28" w:type="dxa"/>
            </w:tcMar>
          </w:tcPr>
          <w:p>
            <w:pPr>
              <w:keepNext/>
              <w:spacing w:line="300" w:lineRule="auto"/>
              <w:jc w:val="center"/>
              <w:rPr>
                <w:rFonts w:ascii="宋体" w:hAnsi="宋体"/>
                <w:szCs w:val="21"/>
              </w:rPr>
            </w:pPr>
            <w:r>
              <w:rPr>
                <w:rFonts w:ascii="宋体" w:hAnsi="宋体"/>
                <w:szCs w:val="21"/>
              </w:rPr>
              <w:t>35.0</w:t>
            </w:r>
          </w:p>
        </w:tc>
        <w:tc>
          <w:tcPr>
            <w:tcW w:w="539" w:type="pct"/>
            <w:shd w:val="clear" w:color="auto" w:fill="auto"/>
            <w:tcMar>
              <w:left w:w="28" w:type="dxa"/>
              <w:right w:w="28" w:type="dxa"/>
            </w:tcMar>
          </w:tcPr>
          <w:p>
            <w:pPr>
              <w:keepNext/>
              <w:spacing w:line="300" w:lineRule="auto"/>
              <w:jc w:val="center"/>
              <w:rPr>
                <w:rFonts w:ascii="宋体" w:hAnsi="宋体"/>
                <w:szCs w:val="21"/>
              </w:rPr>
            </w:pPr>
            <w:r>
              <w:rPr>
                <w:rFonts w:ascii="宋体" w:hAnsi="宋体"/>
                <w:szCs w:val="21"/>
              </w:rPr>
              <w:t>25.0</w:t>
            </w:r>
          </w:p>
        </w:tc>
        <w:tc>
          <w:tcPr>
            <w:tcW w:w="539" w:type="pct"/>
            <w:shd w:val="clear" w:color="auto" w:fill="auto"/>
            <w:tcMar>
              <w:left w:w="28" w:type="dxa"/>
              <w:right w:w="28" w:type="dxa"/>
            </w:tcMar>
          </w:tcPr>
          <w:p>
            <w:pPr>
              <w:keepNext/>
              <w:spacing w:line="300" w:lineRule="auto"/>
              <w:jc w:val="center"/>
              <w:rPr>
                <w:rFonts w:ascii="宋体" w:hAnsi="宋体"/>
                <w:szCs w:val="21"/>
              </w:rPr>
            </w:pPr>
            <w:r>
              <w:rPr>
                <w:rFonts w:ascii="宋体" w:hAnsi="宋体"/>
                <w:szCs w:val="21"/>
              </w:rPr>
              <w:t>15.0</w:t>
            </w:r>
          </w:p>
        </w:tc>
        <w:tc>
          <w:tcPr>
            <w:tcW w:w="539" w:type="pct"/>
            <w:shd w:val="clear" w:color="auto" w:fill="auto"/>
            <w:tcMar>
              <w:left w:w="28" w:type="dxa"/>
              <w:right w:w="28" w:type="dxa"/>
            </w:tcMar>
          </w:tcPr>
          <w:p>
            <w:pPr>
              <w:keepNext/>
              <w:spacing w:line="300" w:lineRule="auto"/>
              <w:jc w:val="center"/>
              <w:rPr>
                <w:rFonts w:ascii="宋体" w:hAnsi="宋体"/>
                <w:szCs w:val="21"/>
              </w:rPr>
            </w:pPr>
            <w:r>
              <w:rPr>
                <w:rFonts w:ascii="宋体" w:hAnsi="宋体"/>
                <w:szCs w:val="21"/>
              </w:rPr>
              <w:t>5.0</w:t>
            </w:r>
          </w:p>
        </w:tc>
        <w:tc>
          <w:tcPr>
            <w:tcW w:w="535" w:type="pct"/>
            <w:shd w:val="clear" w:color="auto" w:fill="auto"/>
            <w:tcMar>
              <w:left w:w="28" w:type="dxa"/>
              <w:right w:w="28" w:type="dxa"/>
            </w:tcMar>
          </w:tcPr>
          <w:p>
            <w:pPr>
              <w:keepNext/>
              <w:spacing w:line="300" w:lineRule="auto"/>
              <w:jc w:val="center"/>
              <w:rPr>
                <w:rFonts w:ascii="宋体" w:hAnsi="宋体"/>
                <w:szCs w:val="21"/>
              </w:rPr>
            </w:pPr>
            <w:r>
              <w:rPr>
                <w:rFonts w:ascii="宋体" w:hAnsi="宋体"/>
                <w:szCs w:val="21"/>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pct"/>
            <w:vMerge w:val="restart"/>
            <w:shd w:val="clear" w:color="auto" w:fill="auto"/>
            <w:tcMar>
              <w:left w:w="28" w:type="dxa"/>
              <w:right w:w="28" w:type="dxa"/>
            </w:tcMar>
            <w:vAlign w:val="center"/>
          </w:tcPr>
          <w:p>
            <w:pPr>
              <w:keepNext/>
              <w:spacing w:line="300" w:lineRule="auto"/>
              <w:jc w:val="center"/>
              <w:rPr>
                <w:rFonts w:ascii="宋体" w:hAnsi="宋体"/>
                <w:szCs w:val="21"/>
                <w:highlight w:val="yellow"/>
              </w:rPr>
            </w:pPr>
            <w:r>
              <w:rPr>
                <w:rFonts w:ascii="宋体" w:hAnsi="宋体"/>
                <w:szCs w:val="21"/>
                <w:highlight w:val="yellow"/>
              </w:rPr>
              <w:t>蒸发冷凝式</w:t>
            </w:r>
            <w:r>
              <w:rPr>
                <w:rFonts w:hint="eastAsia" w:ascii="宋体" w:hAnsi="宋体"/>
                <w:szCs w:val="21"/>
                <w:highlight w:val="yellow"/>
              </w:rPr>
              <w:t>*</w:t>
            </w:r>
            <w:r>
              <w:rPr>
                <w:rFonts w:ascii="宋体" w:hAnsi="宋体"/>
                <w:szCs w:val="21"/>
                <w:highlight w:val="yellow"/>
              </w:rPr>
              <w:t>*</w:t>
            </w:r>
          </w:p>
        </w:tc>
        <w:tc>
          <w:tcPr>
            <w:tcW w:w="1458" w:type="pct"/>
            <w:shd w:val="clear" w:color="auto" w:fill="auto"/>
            <w:tcMar>
              <w:left w:w="28" w:type="dxa"/>
              <w:right w:w="28" w:type="dxa"/>
            </w:tcMar>
          </w:tcPr>
          <w:p>
            <w:pPr>
              <w:keepNext/>
              <w:spacing w:line="300" w:lineRule="auto"/>
              <w:rPr>
                <w:rFonts w:ascii="宋体" w:hAnsi="宋体"/>
                <w:szCs w:val="21"/>
                <w:highlight w:val="yellow"/>
              </w:rPr>
            </w:pPr>
            <w:r>
              <w:rPr>
                <w:rFonts w:hint="eastAsia" w:ascii="宋体" w:hAnsi="宋体"/>
                <w:szCs w:val="21"/>
                <w:highlight w:val="yellow"/>
              </w:rPr>
              <w:t>空气进口干球温度，</w:t>
            </w:r>
            <w:r>
              <w:rPr>
                <w:rFonts w:ascii="宋体" w:hAnsi="宋体"/>
                <w:szCs w:val="21"/>
                <w:highlight w:val="yellow"/>
              </w:rPr>
              <w:t>℃</w:t>
            </w:r>
          </w:p>
        </w:tc>
        <w:tc>
          <w:tcPr>
            <w:tcW w:w="538" w:type="pct"/>
            <w:shd w:val="clear" w:color="auto" w:fill="auto"/>
            <w:tcMar>
              <w:left w:w="28" w:type="dxa"/>
              <w:right w:w="28" w:type="dxa"/>
            </w:tcMar>
          </w:tcPr>
          <w:p>
            <w:pPr>
              <w:keepNext/>
              <w:spacing w:line="300" w:lineRule="auto"/>
              <w:jc w:val="center"/>
              <w:rPr>
                <w:rFonts w:ascii="宋体" w:hAnsi="宋体"/>
                <w:szCs w:val="21"/>
                <w:highlight w:val="yellow"/>
              </w:rPr>
            </w:pPr>
            <w:r>
              <w:rPr>
                <w:rFonts w:ascii="宋体" w:hAnsi="宋体"/>
                <w:szCs w:val="21"/>
                <w:highlight w:val="yellow"/>
              </w:rPr>
              <w:t>35</w:t>
            </w:r>
            <w:r>
              <w:rPr>
                <w:rFonts w:hint="eastAsia" w:ascii="宋体" w:hAnsi="宋体"/>
                <w:szCs w:val="21"/>
                <w:highlight w:val="yellow"/>
              </w:rPr>
              <w:t>.0</w:t>
            </w:r>
          </w:p>
        </w:tc>
        <w:tc>
          <w:tcPr>
            <w:tcW w:w="539" w:type="pct"/>
            <w:shd w:val="clear" w:color="auto" w:fill="auto"/>
            <w:tcMar>
              <w:left w:w="28" w:type="dxa"/>
              <w:right w:w="28" w:type="dxa"/>
            </w:tcMar>
          </w:tcPr>
          <w:p>
            <w:pPr>
              <w:keepNext/>
              <w:spacing w:line="300" w:lineRule="auto"/>
              <w:jc w:val="center"/>
              <w:rPr>
                <w:rFonts w:ascii="宋体" w:hAnsi="宋体"/>
                <w:szCs w:val="21"/>
                <w:highlight w:val="yellow"/>
              </w:rPr>
            </w:pPr>
            <w:r>
              <w:rPr>
                <w:rFonts w:ascii="宋体" w:hAnsi="宋体"/>
                <w:szCs w:val="21"/>
                <w:highlight w:val="yellow"/>
              </w:rPr>
              <w:t>25.0</w:t>
            </w:r>
          </w:p>
        </w:tc>
        <w:tc>
          <w:tcPr>
            <w:tcW w:w="539" w:type="pct"/>
            <w:shd w:val="clear" w:color="auto" w:fill="auto"/>
            <w:tcMar>
              <w:left w:w="28" w:type="dxa"/>
              <w:right w:w="28" w:type="dxa"/>
            </w:tcMar>
          </w:tcPr>
          <w:p>
            <w:pPr>
              <w:keepNext/>
              <w:spacing w:line="300" w:lineRule="auto"/>
              <w:jc w:val="center"/>
              <w:rPr>
                <w:rFonts w:ascii="宋体" w:hAnsi="宋体"/>
                <w:szCs w:val="21"/>
                <w:highlight w:val="yellow"/>
              </w:rPr>
            </w:pPr>
            <w:r>
              <w:rPr>
                <w:rFonts w:hint="eastAsia" w:ascii="宋体" w:hAnsi="宋体"/>
                <w:szCs w:val="21"/>
                <w:highlight w:val="yellow"/>
              </w:rPr>
              <w:t>1</w:t>
            </w:r>
            <w:r>
              <w:rPr>
                <w:rFonts w:ascii="宋体" w:hAnsi="宋体"/>
                <w:szCs w:val="21"/>
                <w:highlight w:val="yellow"/>
              </w:rPr>
              <w:t>5.0</w:t>
            </w:r>
          </w:p>
        </w:tc>
        <w:tc>
          <w:tcPr>
            <w:tcW w:w="539" w:type="pct"/>
            <w:shd w:val="clear" w:color="auto" w:fill="auto"/>
            <w:tcMar>
              <w:left w:w="28" w:type="dxa"/>
              <w:right w:w="28" w:type="dxa"/>
            </w:tcMar>
          </w:tcPr>
          <w:p>
            <w:pPr>
              <w:keepNext/>
              <w:spacing w:line="300" w:lineRule="auto"/>
              <w:jc w:val="center"/>
              <w:rPr>
                <w:rFonts w:ascii="宋体" w:hAnsi="宋体"/>
                <w:szCs w:val="21"/>
                <w:highlight w:val="yellow"/>
              </w:rPr>
            </w:pPr>
            <w:r>
              <w:rPr>
                <w:rFonts w:ascii="宋体" w:hAnsi="宋体"/>
                <w:szCs w:val="21"/>
                <w:highlight w:val="yellow"/>
              </w:rPr>
              <w:t>5.0</w:t>
            </w:r>
          </w:p>
        </w:tc>
        <w:tc>
          <w:tcPr>
            <w:tcW w:w="535" w:type="pct"/>
            <w:shd w:val="clear" w:color="auto" w:fill="auto"/>
            <w:tcMar>
              <w:left w:w="28" w:type="dxa"/>
              <w:right w:w="28" w:type="dxa"/>
            </w:tcMar>
          </w:tcPr>
          <w:p>
            <w:pPr>
              <w:keepNext/>
              <w:spacing w:line="300" w:lineRule="auto"/>
              <w:jc w:val="center"/>
              <w:rPr>
                <w:rFonts w:ascii="宋体" w:hAnsi="宋体"/>
                <w:szCs w:val="21"/>
                <w:highlight w:val="yellow"/>
              </w:rPr>
            </w:pPr>
            <w:r>
              <w:rPr>
                <w:rFonts w:hint="eastAsia" w:ascii="宋体" w:hAnsi="宋体"/>
                <w:szCs w:val="21"/>
                <w:highlight w:val="yellow"/>
              </w:rPr>
              <w:t>-</w:t>
            </w:r>
            <w:r>
              <w:rPr>
                <w:rFonts w:ascii="宋体" w:hAnsi="宋体"/>
                <w:szCs w:val="21"/>
                <w:highlight w:val="yellow"/>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pct"/>
            <w:vMerge w:val="continue"/>
            <w:shd w:val="clear" w:color="auto" w:fill="auto"/>
            <w:tcMar>
              <w:left w:w="28" w:type="dxa"/>
              <w:right w:w="28" w:type="dxa"/>
            </w:tcMar>
          </w:tcPr>
          <w:p>
            <w:pPr>
              <w:keepNext/>
              <w:spacing w:line="300" w:lineRule="auto"/>
              <w:jc w:val="center"/>
              <w:rPr>
                <w:rFonts w:ascii="宋体" w:hAnsi="宋体"/>
                <w:szCs w:val="21"/>
                <w:highlight w:val="yellow"/>
              </w:rPr>
            </w:pPr>
          </w:p>
        </w:tc>
        <w:tc>
          <w:tcPr>
            <w:tcW w:w="1458" w:type="pct"/>
            <w:shd w:val="clear" w:color="auto" w:fill="auto"/>
            <w:tcMar>
              <w:left w:w="28" w:type="dxa"/>
              <w:right w:w="28" w:type="dxa"/>
            </w:tcMar>
          </w:tcPr>
          <w:p>
            <w:pPr>
              <w:keepNext/>
              <w:spacing w:line="300" w:lineRule="auto"/>
              <w:rPr>
                <w:rFonts w:ascii="宋体" w:hAnsi="宋体"/>
                <w:szCs w:val="21"/>
                <w:highlight w:val="yellow"/>
              </w:rPr>
            </w:pPr>
            <w:r>
              <w:rPr>
                <w:rFonts w:hint="eastAsia" w:ascii="宋体" w:hAnsi="宋体"/>
                <w:szCs w:val="21"/>
                <w:highlight w:val="yellow"/>
              </w:rPr>
              <w:t>空气进口湿球温度，</w:t>
            </w:r>
            <w:r>
              <w:rPr>
                <w:rFonts w:ascii="宋体" w:hAnsi="宋体"/>
                <w:szCs w:val="21"/>
                <w:highlight w:val="yellow"/>
              </w:rPr>
              <w:t>℃</w:t>
            </w:r>
          </w:p>
        </w:tc>
        <w:tc>
          <w:tcPr>
            <w:tcW w:w="538" w:type="pct"/>
            <w:shd w:val="clear" w:color="auto" w:fill="auto"/>
            <w:tcMar>
              <w:left w:w="28" w:type="dxa"/>
              <w:right w:w="28" w:type="dxa"/>
            </w:tcMar>
          </w:tcPr>
          <w:p>
            <w:pPr>
              <w:keepNext/>
              <w:spacing w:line="300" w:lineRule="auto"/>
              <w:jc w:val="center"/>
              <w:rPr>
                <w:rFonts w:ascii="宋体" w:hAnsi="宋体"/>
                <w:szCs w:val="21"/>
                <w:highlight w:val="yellow"/>
              </w:rPr>
            </w:pPr>
            <w:r>
              <w:rPr>
                <w:rFonts w:hint="eastAsia" w:ascii="宋体" w:hAnsi="宋体"/>
                <w:szCs w:val="21"/>
                <w:highlight w:val="yellow"/>
              </w:rPr>
              <w:t>2</w:t>
            </w:r>
            <w:r>
              <w:rPr>
                <w:rFonts w:ascii="宋体" w:hAnsi="宋体"/>
                <w:szCs w:val="21"/>
                <w:highlight w:val="yellow"/>
              </w:rPr>
              <w:t>8.1</w:t>
            </w:r>
          </w:p>
        </w:tc>
        <w:tc>
          <w:tcPr>
            <w:tcW w:w="539" w:type="pct"/>
            <w:shd w:val="clear" w:color="auto" w:fill="auto"/>
            <w:tcMar>
              <w:left w:w="28" w:type="dxa"/>
              <w:right w:w="28" w:type="dxa"/>
            </w:tcMar>
          </w:tcPr>
          <w:p>
            <w:pPr>
              <w:keepNext/>
              <w:spacing w:line="300" w:lineRule="auto"/>
              <w:jc w:val="center"/>
              <w:rPr>
                <w:rFonts w:ascii="宋体" w:hAnsi="宋体"/>
                <w:szCs w:val="21"/>
                <w:highlight w:val="yellow"/>
              </w:rPr>
            </w:pPr>
            <w:r>
              <w:rPr>
                <w:rFonts w:hint="eastAsia" w:ascii="宋体" w:hAnsi="宋体"/>
                <w:szCs w:val="21"/>
                <w:highlight w:val="yellow"/>
              </w:rPr>
              <w:t>1</w:t>
            </w:r>
            <w:r>
              <w:rPr>
                <w:rFonts w:ascii="宋体" w:hAnsi="宋体"/>
                <w:szCs w:val="21"/>
                <w:highlight w:val="yellow"/>
              </w:rPr>
              <w:t>9.4</w:t>
            </w:r>
          </w:p>
        </w:tc>
        <w:tc>
          <w:tcPr>
            <w:tcW w:w="539" w:type="pct"/>
            <w:shd w:val="clear" w:color="auto" w:fill="auto"/>
            <w:tcMar>
              <w:left w:w="28" w:type="dxa"/>
              <w:right w:w="28" w:type="dxa"/>
            </w:tcMar>
          </w:tcPr>
          <w:p>
            <w:pPr>
              <w:keepNext/>
              <w:spacing w:line="300" w:lineRule="auto"/>
              <w:jc w:val="center"/>
              <w:rPr>
                <w:rFonts w:ascii="宋体" w:hAnsi="宋体"/>
                <w:szCs w:val="21"/>
                <w:highlight w:val="yellow"/>
              </w:rPr>
            </w:pPr>
            <w:r>
              <w:rPr>
                <w:rFonts w:hint="eastAsia" w:ascii="宋体" w:hAnsi="宋体"/>
                <w:szCs w:val="21"/>
                <w:highlight w:val="yellow"/>
              </w:rPr>
              <w:t>1</w:t>
            </w:r>
            <w:r>
              <w:rPr>
                <w:rFonts w:ascii="宋体" w:hAnsi="宋体"/>
                <w:szCs w:val="21"/>
                <w:highlight w:val="yellow"/>
              </w:rPr>
              <w:t>0.8</w:t>
            </w:r>
          </w:p>
        </w:tc>
        <w:tc>
          <w:tcPr>
            <w:tcW w:w="539" w:type="pct"/>
            <w:shd w:val="clear" w:color="auto" w:fill="auto"/>
            <w:tcMar>
              <w:left w:w="28" w:type="dxa"/>
              <w:right w:w="28" w:type="dxa"/>
            </w:tcMar>
          </w:tcPr>
          <w:p>
            <w:pPr>
              <w:keepNext/>
              <w:spacing w:line="300" w:lineRule="auto"/>
              <w:jc w:val="center"/>
              <w:rPr>
                <w:rFonts w:ascii="宋体" w:hAnsi="宋体"/>
                <w:szCs w:val="21"/>
                <w:highlight w:val="yellow"/>
              </w:rPr>
            </w:pPr>
            <w:r>
              <w:rPr>
                <w:rFonts w:hint="eastAsia" w:ascii="宋体" w:hAnsi="宋体"/>
                <w:szCs w:val="21"/>
                <w:highlight w:val="yellow"/>
              </w:rPr>
              <w:t>2</w:t>
            </w:r>
            <w:r>
              <w:rPr>
                <w:rFonts w:ascii="宋体" w:hAnsi="宋体"/>
                <w:szCs w:val="21"/>
                <w:highlight w:val="yellow"/>
              </w:rPr>
              <w:t>.1</w:t>
            </w:r>
          </w:p>
        </w:tc>
        <w:tc>
          <w:tcPr>
            <w:tcW w:w="535" w:type="pct"/>
            <w:shd w:val="clear" w:color="auto" w:fill="auto"/>
            <w:tcMar>
              <w:left w:w="28" w:type="dxa"/>
              <w:right w:w="28" w:type="dxa"/>
            </w:tcMar>
          </w:tcPr>
          <w:p>
            <w:pPr>
              <w:keepNext/>
              <w:spacing w:line="300" w:lineRule="auto"/>
              <w:jc w:val="center"/>
              <w:rPr>
                <w:rFonts w:ascii="宋体" w:hAnsi="宋体"/>
                <w:szCs w:val="21"/>
                <w:highlight w:val="yellow"/>
              </w:rPr>
            </w:pPr>
            <w:r>
              <w:rPr>
                <w:rFonts w:hint="eastAsia" w:ascii="宋体" w:hAnsi="宋体"/>
                <w:szCs w:val="21"/>
                <w:highlight w:val="yello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pct"/>
            <w:shd w:val="clear" w:color="auto" w:fill="auto"/>
            <w:tcMar>
              <w:left w:w="28" w:type="dxa"/>
              <w:right w:w="28" w:type="dxa"/>
            </w:tcMar>
            <w:vAlign w:val="center"/>
          </w:tcPr>
          <w:p>
            <w:pPr>
              <w:keepNext/>
              <w:spacing w:line="300" w:lineRule="auto"/>
              <w:jc w:val="center"/>
              <w:rPr>
                <w:rFonts w:ascii="宋体" w:hAnsi="宋体"/>
                <w:szCs w:val="21"/>
              </w:rPr>
            </w:pPr>
            <w:r>
              <w:rPr>
                <w:rFonts w:ascii="宋体" w:hAnsi="宋体"/>
                <w:szCs w:val="21"/>
              </w:rPr>
              <w:t>水冷式***</w:t>
            </w:r>
          </w:p>
        </w:tc>
        <w:tc>
          <w:tcPr>
            <w:tcW w:w="1458" w:type="pct"/>
            <w:shd w:val="clear" w:color="auto" w:fill="auto"/>
            <w:tcMar>
              <w:left w:w="28" w:type="dxa"/>
              <w:right w:w="28" w:type="dxa"/>
            </w:tcMar>
          </w:tcPr>
          <w:p>
            <w:pPr>
              <w:keepNext/>
              <w:spacing w:line="300" w:lineRule="auto"/>
              <w:rPr>
                <w:rFonts w:ascii="宋体" w:hAnsi="宋体"/>
                <w:szCs w:val="21"/>
              </w:rPr>
            </w:pPr>
            <w:r>
              <w:rPr>
                <w:rFonts w:ascii="宋体" w:hAnsi="宋体"/>
                <w:szCs w:val="21"/>
              </w:rPr>
              <w:t>冷却水进口温度，℃</w:t>
            </w:r>
          </w:p>
        </w:tc>
        <w:tc>
          <w:tcPr>
            <w:tcW w:w="538" w:type="pct"/>
            <w:shd w:val="clear" w:color="auto" w:fill="auto"/>
            <w:tcMar>
              <w:left w:w="28" w:type="dxa"/>
              <w:right w:w="28" w:type="dxa"/>
            </w:tcMar>
          </w:tcPr>
          <w:p>
            <w:pPr>
              <w:keepNext/>
              <w:spacing w:line="300" w:lineRule="auto"/>
              <w:jc w:val="center"/>
              <w:rPr>
                <w:rFonts w:ascii="宋体" w:hAnsi="宋体"/>
                <w:szCs w:val="21"/>
              </w:rPr>
            </w:pPr>
            <w:r>
              <w:rPr>
                <w:rFonts w:ascii="宋体" w:hAnsi="宋体"/>
                <w:szCs w:val="21"/>
              </w:rPr>
              <w:t>32.0</w:t>
            </w:r>
          </w:p>
        </w:tc>
        <w:tc>
          <w:tcPr>
            <w:tcW w:w="539" w:type="pct"/>
            <w:shd w:val="clear" w:color="auto" w:fill="auto"/>
            <w:tcMar>
              <w:left w:w="28" w:type="dxa"/>
              <w:right w:w="28" w:type="dxa"/>
            </w:tcMar>
          </w:tcPr>
          <w:p>
            <w:pPr>
              <w:keepNext/>
              <w:spacing w:line="300" w:lineRule="auto"/>
              <w:jc w:val="center"/>
              <w:rPr>
                <w:rFonts w:ascii="宋体" w:hAnsi="宋体"/>
                <w:szCs w:val="21"/>
              </w:rPr>
            </w:pPr>
            <w:r>
              <w:rPr>
                <w:rFonts w:ascii="宋体" w:hAnsi="宋体"/>
                <w:szCs w:val="21"/>
              </w:rPr>
              <w:t>26.0</w:t>
            </w:r>
          </w:p>
        </w:tc>
        <w:tc>
          <w:tcPr>
            <w:tcW w:w="539" w:type="pct"/>
            <w:shd w:val="clear" w:color="auto" w:fill="auto"/>
            <w:tcMar>
              <w:left w:w="28" w:type="dxa"/>
              <w:right w:w="28" w:type="dxa"/>
            </w:tcMar>
          </w:tcPr>
          <w:p>
            <w:pPr>
              <w:keepNext/>
              <w:spacing w:line="300" w:lineRule="auto"/>
              <w:jc w:val="center"/>
              <w:rPr>
                <w:rFonts w:ascii="宋体" w:hAnsi="宋体"/>
                <w:szCs w:val="21"/>
              </w:rPr>
            </w:pPr>
            <w:r>
              <w:rPr>
                <w:rFonts w:ascii="宋体" w:hAnsi="宋体"/>
                <w:szCs w:val="21"/>
              </w:rPr>
              <w:t>20.0</w:t>
            </w:r>
          </w:p>
        </w:tc>
        <w:tc>
          <w:tcPr>
            <w:tcW w:w="539" w:type="pct"/>
            <w:shd w:val="clear" w:color="auto" w:fill="auto"/>
            <w:tcMar>
              <w:left w:w="28" w:type="dxa"/>
              <w:right w:w="28" w:type="dxa"/>
            </w:tcMar>
          </w:tcPr>
          <w:p>
            <w:pPr>
              <w:keepNext/>
              <w:spacing w:line="300" w:lineRule="auto"/>
              <w:jc w:val="center"/>
              <w:rPr>
                <w:rFonts w:ascii="宋体" w:hAnsi="宋体"/>
                <w:szCs w:val="21"/>
              </w:rPr>
            </w:pPr>
            <w:r>
              <w:rPr>
                <w:rFonts w:ascii="宋体" w:hAnsi="宋体"/>
                <w:szCs w:val="21"/>
              </w:rPr>
              <w:t>16.0</w:t>
            </w:r>
          </w:p>
        </w:tc>
        <w:tc>
          <w:tcPr>
            <w:tcW w:w="535" w:type="pct"/>
            <w:shd w:val="clear" w:color="auto" w:fill="auto"/>
            <w:tcMar>
              <w:left w:w="28" w:type="dxa"/>
              <w:right w:w="28" w:type="dxa"/>
            </w:tcMar>
          </w:tcPr>
          <w:p>
            <w:pPr>
              <w:keepNext/>
              <w:spacing w:line="300" w:lineRule="auto"/>
              <w:jc w:val="center"/>
              <w:rPr>
                <w:rFonts w:ascii="宋体" w:hAnsi="宋体"/>
                <w:szCs w:val="21"/>
              </w:rPr>
            </w:pPr>
            <w:r>
              <w:rPr>
                <w:rFonts w:ascii="宋体" w:hAnsi="宋体"/>
                <w:szCs w:val="21"/>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7"/>
            <w:shd w:val="clear" w:color="auto" w:fill="auto"/>
            <w:tcMar>
              <w:left w:w="28" w:type="dxa"/>
              <w:right w:w="28" w:type="dxa"/>
            </w:tcMar>
            <w:vAlign w:val="center"/>
          </w:tcPr>
          <w:p>
            <w:pPr>
              <w:pStyle w:val="7"/>
              <w:keepNext/>
              <w:ind w:firstLine="0" w:firstLineChars="0"/>
              <w:rPr>
                <w:sz w:val="18"/>
                <w:szCs w:val="18"/>
              </w:rPr>
            </w:pPr>
            <w:r>
              <w:rPr>
                <w:rFonts w:hint="eastAsia"/>
                <w:sz w:val="18"/>
                <w:szCs w:val="18"/>
              </w:rPr>
              <w:t>*</w:t>
            </w:r>
            <w:r>
              <w:rPr>
                <w:sz w:val="18"/>
                <w:szCs w:val="18"/>
              </w:rPr>
              <w:t xml:space="preserve"> 风冷式机组</w:t>
            </w:r>
            <w:r>
              <w:rPr>
                <w:rFonts w:hint="eastAsia"/>
                <w:sz w:val="18"/>
                <w:szCs w:val="18"/>
              </w:rPr>
              <w:t>工况4</w:t>
            </w:r>
            <w:r>
              <w:rPr>
                <w:sz w:val="18"/>
                <w:szCs w:val="18"/>
              </w:rPr>
              <w:t>和工况</w:t>
            </w:r>
            <w:r>
              <w:rPr>
                <w:rFonts w:hint="eastAsia"/>
                <w:sz w:val="18"/>
                <w:szCs w:val="18"/>
              </w:rPr>
              <w:t>5</w:t>
            </w:r>
            <w:r>
              <w:rPr>
                <w:sz w:val="18"/>
                <w:szCs w:val="18"/>
              </w:rPr>
              <w:t>在保证标称额定冷冻水供水温度的条件下可运行于自然冷却模式</w:t>
            </w:r>
            <w:r>
              <w:rPr>
                <w:rFonts w:hint="eastAsia"/>
                <w:sz w:val="18"/>
                <w:szCs w:val="18"/>
              </w:rPr>
              <w:t>。</w:t>
            </w:r>
          </w:p>
          <w:p>
            <w:pPr>
              <w:pStyle w:val="7"/>
              <w:keepNext/>
              <w:ind w:firstLine="0" w:firstLineChars="0"/>
              <w:rPr>
                <w:sz w:val="18"/>
                <w:szCs w:val="18"/>
              </w:rPr>
            </w:pPr>
            <w:r>
              <w:rPr>
                <w:sz w:val="18"/>
                <w:szCs w:val="18"/>
                <w:highlight w:val="yellow"/>
              </w:rPr>
              <w:t>*</w:t>
            </w:r>
            <w:r>
              <w:rPr>
                <w:rFonts w:hint="eastAsia"/>
                <w:sz w:val="18"/>
                <w:szCs w:val="18"/>
                <w:highlight w:val="yellow"/>
              </w:rPr>
              <w:t>*</w:t>
            </w:r>
            <w:r>
              <w:rPr>
                <w:sz w:val="18"/>
                <w:szCs w:val="18"/>
                <w:highlight w:val="yellow"/>
              </w:rPr>
              <w:t xml:space="preserve"> 蒸发冷凝式冷水机组在保证标称额定冷冻水供水温度的条件下可运行于干工况或湿工况</w:t>
            </w:r>
            <w:r>
              <w:rPr>
                <w:rFonts w:hint="eastAsia"/>
                <w:sz w:val="18"/>
                <w:szCs w:val="18"/>
                <w:highlight w:val="yellow"/>
              </w:rPr>
              <w:t>，主动制冷模式或自然冷却模式，湿工况时空气进口</w:t>
            </w:r>
            <w:r>
              <w:rPr>
                <w:sz w:val="18"/>
                <w:szCs w:val="18"/>
                <w:highlight w:val="yellow"/>
              </w:rPr>
              <w:t>相对湿度不低于</w:t>
            </w:r>
            <w:r>
              <w:rPr>
                <w:rFonts w:hint="eastAsia"/>
                <w:sz w:val="18"/>
                <w:szCs w:val="18"/>
                <w:highlight w:val="yellow"/>
              </w:rPr>
              <w:t>6</w:t>
            </w:r>
            <w:r>
              <w:rPr>
                <w:sz w:val="18"/>
                <w:szCs w:val="18"/>
                <w:highlight w:val="yellow"/>
              </w:rPr>
              <w:t>0</w:t>
            </w:r>
            <w:r>
              <w:rPr>
                <w:rFonts w:hint="eastAsia"/>
                <w:sz w:val="18"/>
                <w:szCs w:val="18"/>
                <w:highlight w:val="yellow"/>
              </w:rPr>
              <w:t>%。</w:t>
            </w:r>
          </w:p>
          <w:p>
            <w:pPr>
              <w:pStyle w:val="7"/>
              <w:keepNext/>
              <w:ind w:firstLine="0" w:firstLineChars="0"/>
              <w:rPr>
                <w:sz w:val="18"/>
                <w:szCs w:val="18"/>
              </w:rPr>
            </w:pPr>
            <w:r>
              <w:rPr>
                <w:rFonts w:hint="eastAsia"/>
                <w:sz w:val="18"/>
                <w:szCs w:val="18"/>
              </w:rPr>
              <w:t>*** 水冷式冷水机组</w:t>
            </w:r>
            <w:r>
              <w:rPr>
                <w:sz w:val="18"/>
                <w:szCs w:val="18"/>
              </w:rPr>
              <w:t>冷却水侧进出水温差不低于6.0℃</w:t>
            </w:r>
            <w:r>
              <w:rPr>
                <w:b/>
                <w:sz w:val="18"/>
                <w:szCs w:val="18"/>
              </w:rPr>
              <w:t>；</w:t>
            </w:r>
            <w:r>
              <w:rPr>
                <w:sz w:val="18"/>
                <w:szCs w:val="18"/>
              </w:rPr>
              <w:t>当表中温度低于标称的冷冻水供水温度2℃以上时</w:t>
            </w:r>
            <w:r>
              <w:rPr>
                <w:rFonts w:hint="eastAsia"/>
                <w:sz w:val="18"/>
                <w:szCs w:val="18"/>
              </w:rPr>
              <w:t>，不需要测试，水冷机组的</w:t>
            </w:r>
            <w:r>
              <w:rPr>
                <w:sz w:val="18"/>
                <w:szCs w:val="18"/>
              </w:rPr>
              <w:t>功率取为</w:t>
            </w:r>
            <w:r>
              <w:rPr>
                <w:rFonts w:hint="eastAsia"/>
                <w:sz w:val="18"/>
                <w:szCs w:val="18"/>
              </w:rPr>
              <w:t>0，制冷量取为额定制冷量。</w:t>
            </w:r>
          </w:p>
          <w:p>
            <w:pPr>
              <w:pStyle w:val="7"/>
              <w:keepNext/>
              <w:ind w:firstLine="0" w:firstLineChars="0"/>
              <w:rPr>
                <w:szCs w:val="18"/>
              </w:rPr>
            </w:pPr>
            <w:r>
              <w:rPr>
                <w:rFonts w:hint="eastAsia"/>
                <w:sz w:val="18"/>
                <w:szCs w:val="18"/>
              </w:rPr>
              <w:t>****</w:t>
            </w:r>
            <w:r>
              <w:rPr>
                <w:sz w:val="18"/>
                <w:szCs w:val="18"/>
              </w:rPr>
              <w:t xml:space="preserve"> 各工况下测得的制冷量不低于标称制冷量</w:t>
            </w:r>
          </w:p>
        </w:tc>
      </w:tr>
    </w:tbl>
    <w:p/>
    <w:p>
      <w:pPr>
        <w:rPr>
          <w:b/>
          <w:sz w:val="24"/>
          <w:szCs w:val="24"/>
        </w:rPr>
      </w:pPr>
      <w:r>
        <w:rPr>
          <w:rFonts w:hint="eastAsia"/>
          <w:b/>
          <w:sz w:val="24"/>
          <w:szCs w:val="24"/>
        </w:rPr>
        <w:t>2、性能参数</w:t>
      </w:r>
    </w:p>
    <w:p>
      <w:pPr>
        <w:rPr>
          <w:sz w:val="24"/>
          <w:szCs w:val="24"/>
        </w:rPr>
      </w:pPr>
      <w:r>
        <w:rPr>
          <w:rFonts w:hint="eastAsia"/>
          <w:sz w:val="24"/>
          <w:szCs w:val="24"/>
        </w:rPr>
        <w:t>（1）风冷冷水机组</w:t>
      </w:r>
    </w:p>
    <w:p>
      <w:pPr>
        <w:rPr>
          <w:sz w:val="24"/>
          <w:szCs w:val="24"/>
        </w:rPr>
      </w:pPr>
      <w:r>
        <w:rPr>
          <w:sz w:val="24"/>
          <w:szCs w:val="24"/>
        </w:rPr>
        <w:t>换热量</w:t>
      </w:r>
      <w:r>
        <w:rPr>
          <w:rFonts w:hint="eastAsia"/>
          <w:sz w:val="24"/>
          <w:szCs w:val="24"/>
        </w:rPr>
        <w:t>、</w:t>
      </w:r>
      <w:r>
        <w:rPr>
          <w:sz w:val="24"/>
          <w:szCs w:val="24"/>
        </w:rPr>
        <w:t>进水温度</w:t>
      </w:r>
      <w:r>
        <w:rPr>
          <w:rFonts w:hint="eastAsia"/>
          <w:sz w:val="24"/>
          <w:szCs w:val="24"/>
        </w:rPr>
        <w:t>、</w:t>
      </w:r>
      <w:r>
        <w:rPr>
          <w:sz w:val="24"/>
          <w:szCs w:val="24"/>
        </w:rPr>
        <w:t>出水温度</w:t>
      </w:r>
      <w:r>
        <w:rPr>
          <w:rFonts w:hint="eastAsia"/>
          <w:sz w:val="24"/>
          <w:szCs w:val="24"/>
        </w:rPr>
        <w:t>、</w:t>
      </w:r>
      <w:r>
        <w:rPr>
          <w:sz w:val="24"/>
          <w:szCs w:val="24"/>
        </w:rPr>
        <w:t>水流量</w:t>
      </w:r>
      <w:r>
        <w:rPr>
          <w:rFonts w:hint="eastAsia"/>
          <w:sz w:val="24"/>
          <w:szCs w:val="24"/>
        </w:rPr>
        <w:t>、</w:t>
      </w:r>
      <w:r>
        <w:rPr>
          <w:sz w:val="24"/>
          <w:szCs w:val="24"/>
        </w:rPr>
        <w:t>风量</w:t>
      </w:r>
      <w:r>
        <w:rPr>
          <w:rFonts w:hint="eastAsia"/>
          <w:sz w:val="24"/>
          <w:szCs w:val="24"/>
        </w:rPr>
        <w:t>（可用标称风量）、机组输入功率（含压缩机、风机、控制器等耗能部件）、噪音</w:t>
      </w:r>
    </w:p>
    <w:p>
      <w:pPr>
        <w:rPr>
          <w:sz w:val="24"/>
          <w:szCs w:val="24"/>
        </w:rPr>
      </w:pPr>
    </w:p>
    <w:p>
      <w:pPr>
        <w:rPr>
          <w:sz w:val="24"/>
          <w:szCs w:val="24"/>
        </w:rPr>
      </w:pPr>
      <w:r>
        <w:rPr>
          <w:rFonts w:hint="eastAsia"/>
          <w:sz w:val="24"/>
          <w:szCs w:val="24"/>
        </w:rPr>
        <w:t>（2）蒸发冷凝式冷水机组</w:t>
      </w:r>
    </w:p>
    <w:p>
      <w:pPr>
        <w:rPr>
          <w:sz w:val="24"/>
          <w:szCs w:val="24"/>
        </w:rPr>
      </w:pPr>
      <w:r>
        <w:rPr>
          <w:sz w:val="24"/>
          <w:szCs w:val="24"/>
        </w:rPr>
        <w:t>换热量</w:t>
      </w:r>
      <w:r>
        <w:rPr>
          <w:rFonts w:hint="eastAsia"/>
          <w:sz w:val="24"/>
          <w:szCs w:val="24"/>
        </w:rPr>
        <w:t>、</w:t>
      </w:r>
      <w:r>
        <w:rPr>
          <w:sz w:val="24"/>
          <w:szCs w:val="24"/>
        </w:rPr>
        <w:t>进水温度</w:t>
      </w:r>
      <w:r>
        <w:rPr>
          <w:rFonts w:hint="eastAsia"/>
          <w:sz w:val="24"/>
          <w:szCs w:val="24"/>
        </w:rPr>
        <w:t>、</w:t>
      </w:r>
      <w:r>
        <w:rPr>
          <w:sz w:val="24"/>
          <w:szCs w:val="24"/>
        </w:rPr>
        <w:t>出水温度</w:t>
      </w:r>
      <w:r>
        <w:rPr>
          <w:rFonts w:hint="eastAsia"/>
          <w:sz w:val="24"/>
          <w:szCs w:val="24"/>
        </w:rPr>
        <w:t>、</w:t>
      </w:r>
      <w:r>
        <w:rPr>
          <w:sz w:val="24"/>
          <w:szCs w:val="24"/>
        </w:rPr>
        <w:t>水流量</w:t>
      </w:r>
      <w:r>
        <w:rPr>
          <w:rFonts w:hint="eastAsia"/>
          <w:sz w:val="24"/>
          <w:szCs w:val="24"/>
        </w:rPr>
        <w:t>、</w:t>
      </w:r>
      <w:r>
        <w:rPr>
          <w:sz w:val="24"/>
          <w:szCs w:val="24"/>
        </w:rPr>
        <w:t>风量</w:t>
      </w:r>
      <w:r>
        <w:rPr>
          <w:rFonts w:hint="eastAsia"/>
          <w:sz w:val="24"/>
          <w:szCs w:val="24"/>
        </w:rPr>
        <w:t>（可用标称风量）、机组输入功率（含压缩机、风机、喷淋水泵、控制器等耗能部件）、耗水量、噪音</w:t>
      </w:r>
    </w:p>
    <w:p>
      <w:pPr>
        <w:rPr>
          <w:sz w:val="24"/>
          <w:szCs w:val="24"/>
        </w:rPr>
      </w:pPr>
    </w:p>
    <w:p>
      <w:pPr>
        <w:rPr>
          <w:sz w:val="24"/>
          <w:szCs w:val="24"/>
        </w:rPr>
      </w:pPr>
      <w:r>
        <w:rPr>
          <w:rFonts w:hint="eastAsia"/>
          <w:sz w:val="24"/>
          <w:szCs w:val="24"/>
        </w:rPr>
        <w:t>（3）水冷冷水机组</w:t>
      </w:r>
    </w:p>
    <w:p>
      <w:pPr>
        <w:rPr>
          <w:sz w:val="24"/>
          <w:szCs w:val="24"/>
        </w:rPr>
      </w:pPr>
      <w:r>
        <w:rPr>
          <w:sz w:val="24"/>
          <w:szCs w:val="24"/>
        </w:rPr>
        <w:t>换热量</w:t>
      </w:r>
      <w:r>
        <w:rPr>
          <w:rFonts w:hint="eastAsia"/>
          <w:sz w:val="24"/>
          <w:szCs w:val="24"/>
        </w:rPr>
        <w:t>、冷冻水进水</w:t>
      </w:r>
      <w:r>
        <w:rPr>
          <w:sz w:val="24"/>
          <w:szCs w:val="24"/>
        </w:rPr>
        <w:t>温度</w:t>
      </w:r>
      <w:r>
        <w:rPr>
          <w:rFonts w:hint="eastAsia"/>
          <w:sz w:val="24"/>
          <w:szCs w:val="24"/>
        </w:rPr>
        <w:t>、冷冻水</w:t>
      </w:r>
      <w:r>
        <w:rPr>
          <w:sz w:val="24"/>
          <w:szCs w:val="24"/>
        </w:rPr>
        <w:t>出水温度</w:t>
      </w:r>
      <w:r>
        <w:rPr>
          <w:rFonts w:hint="eastAsia"/>
          <w:sz w:val="24"/>
          <w:szCs w:val="24"/>
        </w:rPr>
        <w:t>、冷冻水</w:t>
      </w:r>
      <w:r>
        <w:rPr>
          <w:sz w:val="24"/>
          <w:szCs w:val="24"/>
        </w:rPr>
        <w:t>流量</w:t>
      </w:r>
      <w:r>
        <w:rPr>
          <w:rFonts w:hint="eastAsia"/>
          <w:sz w:val="24"/>
          <w:szCs w:val="24"/>
        </w:rPr>
        <w:t>、冷却水进水</w:t>
      </w:r>
      <w:r>
        <w:rPr>
          <w:sz w:val="24"/>
          <w:szCs w:val="24"/>
        </w:rPr>
        <w:t>温度</w:t>
      </w:r>
      <w:r>
        <w:rPr>
          <w:rFonts w:hint="eastAsia"/>
          <w:sz w:val="24"/>
          <w:szCs w:val="24"/>
        </w:rPr>
        <w:t>、冷却水</w:t>
      </w:r>
      <w:r>
        <w:rPr>
          <w:sz w:val="24"/>
          <w:szCs w:val="24"/>
        </w:rPr>
        <w:t>出水温度</w:t>
      </w:r>
      <w:r>
        <w:rPr>
          <w:rFonts w:hint="eastAsia"/>
          <w:sz w:val="24"/>
          <w:szCs w:val="24"/>
        </w:rPr>
        <w:t>、冷却水</w:t>
      </w:r>
      <w:r>
        <w:rPr>
          <w:sz w:val="24"/>
          <w:szCs w:val="24"/>
        </w:rPr>
        <w:t>流量</w:t>
      </w:r>
      <w:r>
        <w:rPr>
          <w:rFonts w:hint="eastAsia"/>
          <w:sz w:val="24"/>
          <w:szCs w:val="24"/>
        </w:rPr>
        <w:t>、机组输入功率（含压缩机、控制器等耗能部件）、噪音</w:t>
      </w:r>
    </w:p>
    <w:p/>
    <w:p>
      <w:pPr>
        <w:rPr>
          <w:b/>
          <w:sz w:val="28"/>
          <w:szCs w:val="28"/>
        </w:rPr>
      </w:pPr>
      <w:r>
        <w:rPr>
          <w:b/>
          <w:sz w:val="28"/>
          <w:szCs w:val="28"/>
        </w:rPr>
        <w:t>四</w:t>
      </w:r>
      <w:r>
        <w:rPr>
          <w:rFonts w:hint="eastAsia"/>
          <w:b/>
          <w:sz w:val="28"/>
          <w:szCs w:val="28"/>
        </w:rPr>
        <w:t>、集成冷站</w:t>
      </w:r>
    </w:p>
    <w:p>
      <w:r>
        <w:rPr>
          <w:rFonts w:hint="eastAsia"/>
          <w:b/>
          <w:sz w:val="24"/>
          <w:szCs w:val="24"/>
        </w:rPr>
        <w:t>1、测试工况</w:t>
      </w:r>
    </w:p>
    <w:p>
      <w:pPr>
        <w:pStyle w:val="7"/>
      </w:pPr>
      <w:r>
        <w:rPr>
          <w:rFonts w:hint="eastAsia"/>
        </w:rPr>
        <w:t>采用风冷、蒸发冷凝、水冷（指利用自然水源，采用冷却塔的参照的蒸发冷凝的测试工况）等形式的集成冷站的测试工况参考冷水机组中对应产品的测试工况要求。</w:t>
      </w:r>
    </w:p>
    <w:p/>
    <w:p/>
    <w:p>
      <w:pPr>
        <w:rPr>
          <w:b/>
          <w:sz w:val="24"/>
          <w:szCs w:val="24"/>
        </w:rPr>
      </w:pPr>
      <w:r>
        <w:rPr>
          <w:rFonts w:hint="eastAsia"/>
          <w:b/>
          <w:sz w:val="24"/>
          <w:szCs w:val="24"/>
        </w:rPr>
        <w:t>2、性能参数</w:t>
      </w:r>
    </w:p>
    <w:p>
      <w:pPr>
        <w:pStyle w:val="7"/>
      </w:pPr>
      <w:r>
        <w:rPr>
          <w:rFonts w:hint="eastAsia"/>
        </w:rPr>
        <w:t>采用风冷、蒸发冷凝、水冷等形式的集成冷站的测试工况参考冷水机组中对应产品的测量参数要求，其中机组输入功率应包括集成冷站内所有耗能部件。</w:t>
      </w:r>
      <w:bookmarkStart w:id="0" w:name="_GoBack"/>
      <w:bookmarkEnd w:id="0"/>
    </w:p>
    <w:p>
      <w:pPr>
        <w:rPr>
          <w:b/>
          <w:sz w:val="28"/>
          <w:szCs w:val="28"/>
        </w:rPr>
      </w:pPr>
      <w:r>
        <w:rPr>
          <w:b/>
          <w:sz w:val="28"/>
          <w:szCs w:val="28"/>
        </w:rPr>
        <w:t>四</w:t>
      </w:r>
      <w:r>
        <w:rPr>
          <w:rFonts w:hint="eastAsia"/>
          <w:b/>
          <w:sz w:val="28"/>
          <w:szCs w:val="28"/>
        </w:rPr>
        <w:t>、一体式机组</w:t>
      </w:r>
    </w:p>
    <w:p>
      <w:pPr>
        <w:rPr>
          <w:b/>
          <w:sz w:val="28"/>
          <w:szCs w:val="28"/>
        </w:rPr>
      </w:pPr>
      <w:r>
        <w:rPr>
          <w:rFonts w:hint="eastAsia"/>
          <w:b/>
          <w:sz w:val="28"/>
          <w:szCs w:val="28"/>
        </w:rPr>
        <w:t>（指采用蒸气压缩循环及回路热管循环，在机房内取热向室外环境散热的设备）</w:t>
      </w:r>
    </w:p>
    <w:p>
      <w:r>
        <w:rPr>
          <w:rFonts w:hint="eastAsia"/>
          <w:b/>
          <w:sz w:val="24"/>
          <w:szCs w:val="24"/>
        </w:rPr>
        <w:t>1、测试工况</w:t>
      </w:r>
    </w:p>
    <w:p>
      <w:pPr>
        <w:pStyle w:val="7"/>
      </w:pPr>
      <w:r>
        <w:rPr>
          <w:rFonts w:hint="eastAsia"/>
        </w:rPr>
        <w:t>采用风冷、蒸发冷凝、水冷等形式的集成冷站的测试工况参考冷水机组中对应产品的环境侧测试工况要求。</w:t>
      </w:r>
    </w:p>
    <w:p>
      <w:pPr>
        <w:pStyle w:val="7"/>
      </w:pPr>
      <w:r>
        <w:t>室内侧空气进出口干湿球温度可以根据产品标称值进行测试</w:t>
      </w:r>
      <w:r>
        <w:rPr>
          <w:rFonts w:hint="eastAsia"/>
        </w:rPr>
        <w:t>。</w:t>
      </w:r>
    </w:p>
    <w:p/>
    <w:p>
      <w:pPr>
        <w:rPr>
          <w:b/>
          <w:sz w:val="24"/>
          <w:szCs w:val="24"/>
        </w:rPr>
      </w:pPr>
      <w:r>
        <w:rPr>
          <w:rFonts w:hint="eastAsia"/>
          <w:b/>
          <w:sz w:val="24"/>
          <w:szCs w:val="24"/>
        </w:rPr>
        <w:t>2、性能参数</w:t>
      </w:r>
    </w:p>
    <w:p>
      <w:pPr>
        <w:pStyle w:val="7"/>
      </w:pPr>
      <w:r>
        <w:rPr>
          <w:rFonts w:hint="eastAsia"/>
        </w:rPr>
        <w:t>采用风冷、蒸发冷凝、水冷等形式的集成冷站的测试工况参考冷水机组中对应产品的测量参数要求，其中机组输入功率应包括一体式机组内所有耗能部件。</w:t>
      </w:r>
    </w:p>
    <w:p>
      <w:pPr>
        <w:pStyle w:val="7"/>
        <w:rPr>
          <w:sz w:val="24"/>
          <w:szCs w:val="24"/>
        </w:rPr>
      </w:pPr>
      <w:r>
        <w:t>室内侧需测量空气进口干湿球温度</w:t>
      </w:r>
      <w:r>
        <w:rPr>
          <w:rFonts w:hint="eastAsia"/>
        </w:rPr>
        <w:t>、</w:t>
      </w:r>
      <w:r>
        <w:t>空气出口干湿球温度</w:t>
      </w:r>
      <w:r>
        <w:rPr>
          <w:rFonts w:hint="eastAsia"/>
        </w:rPr>
        <w:t>、</w:t>
      </w:r>
      <w:r>
        <w:t>风冷及噪音</w:t>
      </w:r>
      <w:r>
        <w:rPr>
          <w:rFonts w:hint="eastAsia"/>
        </w:rPr>
        <w:t>。</w:t>
      </w:r>
    </w:p>
    <w:p/>
    <w:p>
      <w:pPr>
        <w:rPr>
          <w:b/>
          <w:sz w:val="28"/>
          <w:szCs w:val="28"/>
        </w:rPr>
      </w:pPr>
      <w:r>
        <w:rPr>
          <w:b/>
          <w:sz w:val="28"/>
          <w:szCs w:val="28"/>
        </w:rPr>
        <w:t>五</w:t>
      </w:r>
      <w:r>
        <w:rPr>
          <w:rFonts w:hint="eastAsia"/>
          <w:b/>
          <w:sz w:val="28"/>
          <w:szCs w:val="28"/>
        </w:rPr>
        <w:t>、其他冷源设备</w:t>
      </w:r>
    </w:p>
    <w:p>
      <w:pPr>
        <w:rPr>
          <w:b/>
          <w:sz w:val="24"/>
          <w:szCs w:val="24"/>
        </w:rPr>
      </w:pPr>
      <w:r>
        <w:rPr>
          <w:rFonts w:hint="eastAsia"/>
          <w:b/>
          <w:sz w:val="24"/>
          <w:szCs w:val="24"/>
        </w:rPr>
        <w:t>1、未列入上述一</w:t>
      </w:r>
      <w:r>
        <w:rPr>
          <w:rFonts w:ascii="Times New Roman" w:hAnsi="Times New Roman" w:cs="Times New Roman"/>
          <w:b/>
          <w:sz w:val="24"/>
          <w:szCs w:val="24"/>
        </w:rPr>
        <w:t>~</w:t>
      </w:r>
      <w:r>
        <w:rPr>
          <w:rFonts w:hint="eastAsia"/>
          <w:b/>
          <w:sz w:val="24"/>
          <w:szCs w:val="24"/>
        </w:rPr>
        <w:t>四项的其他产品，如与上述产品类似的，可参考相关测试方法和所测量的参数进行。</w:t>
      </w:r>
    </w:p>
    <w:p>
      <w:pPr>
        <w:rPr>
          <w:b/>
          <w:sz w:val="24"/>
          <w:szCs w:val="24"/>
        </w:rPr>
      </w:pPr>
      <w:r>
        <w:rPr>
          <w:rFonts w:hint="eastAsia"/>
          <w:b/>
          <w:sz w:val="24"/>
          <w:szCs w:val="24"/>
        </w:rPr>
        <w:t>2、其他未列入产品（如蓄冷、蓄热等）可根据产品使用条件及性能特征提供相应测试结果，如运行性能与运行工况无关的可只测量标称工况的性能，如与运行工况相关的至少提供三个不同工况的测试性能。</w:t>
      </w:r>
    </w:p>
    <w:p>
      <w:pPr>
        <w:rPr>
          <w:b/>
          <w:sz w:val="24"/>
          <w:szCs w:val="24"/>
        </w:rPr>
      </w:pPr>
      <w:r>
        <w:rPr>
          <w:rFonts w:hint="eastAsia"/>
          <w:b/>
          <w:sz w:val="24"/>
          <w:szCs w:val="24"/>
        </w:rPr>
        <w:t>3、</w:t>
      </w:r>
      <w:r>
        <w:rPr>
          <w:b/>
          <w:sz w:val="24"/>
          <w:szCs w:val="24"/>
        </w:rPr>
        <w:t>上述产品中如只针对特定地区或特定工况的</w:t>
      </w:r>
      <w:r>
        <w:rPr>
          <w:rFonts w:hint="eastAsia"/>
          <w:b/>
          <w:sz w:val="24"/>
          <w:szCs w:val="24"/>
        </w:rPr>
        <w:t>，</w:t>
      </w:r>
      <w:r>
        <w:rPr>
          <w:b/>
          <w:sz w:val="24"/>
          <w:szCs w:val="24"/>
        </w:rPr>
        <w:t>可根据产品的适用范围参考上述测试要求进行性能测试</w:t>
      </w:r>
      <w:r>
        <w:rPr>
          <w:rFonts w:hint="eastAsia"/>
          <w:b/>
          <w:sz w:val="24"/>
          <w:szCs w:val="24"/>
        </w:rPr>
        <w:t>，</w:t>
      </w:r>
      <w:r>
        <w:rPr>
          <w:b/>
          <w:sz w:val="24"/>
          <w:szCs w:val="24"/>
        </w:rPr>
        <w:t>一般不少于三个可表征适用范围不同工况的测试性能</w:t>
      </w:r>
      <w:r>
        <w:rPr>
          <w:rFonts w:hint="eastAsia"/>
          <w:b/>
          <w:sz w:val="24"/>
          <w:szCs w:val="24"/>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260FA"/>
    <w:multiLevelType w:val="multilevel"/>
    <w:tmpl w:val="646260FA"/>
    <w:lvl w:ilvl="0" w:tentative="0">
      <w:start w:val="1"/>
      <w:numFmt w:val="decimal"/>
      <w:pStyle w:val="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79B"/>
    <w:rsid w:val="000310E5"/>
    <w:rsid w:val="00043C55"/>
    <w:rsid w:val="000447BF"/>
    <w:rsid w:val="00063457"/>
    <w:rsid w:val="0011479B"/>
    <w:rsid w:val="00142518"/>
    <w:rsid w:val="0019482D"/>
    <w:rsid w:val="002A757E"/>
    <w:rsid w:val="00360476"/>
    <w:rsid w:val="00402317"/>
    <w:rsid w:val="004064B9"/>
    <w:rsid w:val="00442889"/>
    <w:rsid w:val="00461057"/>
    <w:rsid w:val="004A4B92"/>
    <w:rsid w:val="005862B6"/>
    <w:rsid w:val="005C5FEE"/>
    <w:rsid w:val="006864E3"/>
    <w:rsid w:val="00743B60"/>
    <w:rsid w:val="008145D0"/>
    <w:rsid w:val="008848D9"/>
    <w:rsid w:val="008B181D"/>
    <w:rsid w:val="008F2217"/>
    <w:rsid w:val="00A06509"/>
    <w:rsid w:val="00A61C44"/>
    <w:rsid w:val="00AA3213"/>
    <w:rsid w:val="00BB7B14"/>
    <w:rsid w:val="00CF50A0"/>
    <w:rsid w:val="00D04ADC"/>
    <w:rsid w:val="00D33F01"/>
    <w:rsid w:val="00E12317"/>
    <w:rsid w:val="00F26ADB"/>
    <w:rsid w:val="00FF1EF7"/>
    <w:rsid w:val="5DA60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 w:type="character" w:customStyle="1" w:styleId="6">
    <w:name w:val="段 Char"/>
    <w:link w:val="7"/>
    <w:qFormat/>
    <w:locked/>
    <w:uiPriority w:val="0"/>
    <w:rPr>
      <w:rFonts w:ascii="宋体" w:hAnsi="宋体" w:eastAsia="宋体"/>
    </w:rPr>
  </w:style>
  <w:style w:type="paragraph" w:customStyle="1" w:styleId="7">
    <w:name w:val="段"/>
    <w:link w:val="6"/>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1"/>
      <w:szCs w:val="22"/>
      <w:lang w:val="en-US" w:eastAsia="zh-CN" w:bidi="ar-SA"/>
    </w:rPr>
  </w:style>
  <w:style w:type="paragraph" w:customStyle="1" w:styleId="8">
    <w:name w:val="正文表标题"/>
    <w:next w:val="7"/>
    <w:qFormat/>
    <w:uiPriority w:val="0"/>
    <w:pPr>
      <w:numPr>
        <w:ilvl w:val="0"/>
        <w:numId w:val="1"/>
      </w:numPr>
      <w:spacing w:beforeLines="50" w:afterLines="50"/>
      <w:jc w:val="center"/>
    </w:pPr>
    <w:rPr>
      <w:rFonts w:ascii="黑体" w:hAnsi="Times New Roman" w:eastAsia="黑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284</Words>
  <Characters>1620</Characters>
  <Lines>13</Lines>
  <Paragraphs>3</Paragraphs>
  <TotalTime>59</TotalTime>
  <ScaleCrop>false</ScaleCrop>
  <LinksUpToDate>false</LinksUpToDate>
  <CharactersWithSpaces>1901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2021-08-18T06:23:00Z</dcterms:created>
  <dc:creator>Shao</dc:creator>
  <cp:lastModifiedBy>张晓宁</cp:lastModifiedBy>
  <dcterms:modified xsi:type="dcterms:W3CDTF">2021-08-25T02:52:35Z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